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3655A" w14:textId="77777777" w:rsidR="008E1DFF" w:rsidRPr="008E1DFF" w:rsidRDefault="008E1DFF" w:rsidP="008E1DFF">
      <w:pPr>
        <w:widowControl/>
        <w:autoSpaceDE/>
        <w:autoSpaceDN/>
        <w:adjustRightInd/>
        <w:jc w:val="center"/>
        <w:rPr>
          <w:rFonts w:eastAsia="Calibri"/>
          <w:b/>
          <w:color w:val="2F5496"/>
          <w:sz w:val="28"/>
          <w:szCs w:val="22"/>
        </w:rPr>
      </w:pPr>
      <w:bookmarkStart w:id="0" w:name="_Hlk141372258"/>
      <w:bookmarkStart w:id="1" w:name="_Hlk141370502"/>
      <w:r w:rsidRPr="008E1DFF">
        <w:rPr>
          <w:rFonts w:eastAsia="Calibri"/>
          <w:b/>
          <w:color w:val="2F5496"/>
          <w:sz w:val="28"/>
          <w:szCs w:val="22"/>
        </w:rPr>
        <w:t>ООО «Профмедпомощь»</w:t>
      </w:r>
    </w:p>
    <w:p w14:paraId="7FF3DFBE" w14:textId="77777777" w:rsidR="008E1DFF" w:rsidRPr="008E1DFF" w:rsidRDefault="008E1DFF" w:rsidP="008E1DFF">
      <w:pPr>
        <w:widowControl/>
        <w:autoSpaceDE/>
        <w:autoSpaceDN/>
        <w:adjustRightInd/>
        <w:jc w:val="center"/>
        <w:rPr>
          <w:rFonts w:eastAsia="Calibri"/>
          <w:b/>
          <w:color w:val="2F5496"/>
          <w:sz w:val="22"/>
          <w:szCs w:val="22"/>
        </w:rPr>
      </w:pPr>
    </w:p>
    <w:p w14:paraId="49DB891E" w14:textId="77777777" w:rsidR="008E1DFF" w:rsidRPr="008E1DFF" w:rsidRDefault="008E1DFF" w:rsidP="008E1DFF">
      <w:pPr>
        <w:widowControl/>
        <w:autoSpaceDE/>
        <w:autoSpaceDN/>
        <w:adjustRightInd/>
        <w:jc w:val="center"/>
        <w:rPr>
          <w:rFonts w:eastAsia="Calibri"/>
          <w:b/>
          <w:color w:val="2F5496"/>
          <w:sz w:val="22"/>
          <w:szCs w:val="22"/>
        </w:rPr>
      </w:pPr>
      <w:r w:rsidRPr="008E1DFF">
        <w:rPr>
          <w:rFonts w:eastAsia="Calibri"/>
          <w:b/>
          <w:color w:val="2F5496"/>
          <w:sz w:val="22"/>
          <w:szCs w:val="22"/>
        </w:rPr>
        <w:t>ОГРН 1117746038651</w:t>
      </w:r>
    </w:p>
    <w:p w14:paraId="06280F81" w14:textId="77777777" w:rsidR="008E1DFF" w:rsidRPr="008E1DFF" w:rsidRDefault="008E1DFF" w:rsidP="008E1DFF">
      <w:pPr>
        <w:widowControl/>
        <w:autoSpaceDE/>
        <w:autoSpaceDN/>
        <w:adjustRightInd/>
        <w:jc w:val="center"/>
        <w:rPr>
          <w:rFonts w:eastAsia="Calibri"/>
          <w:b/>
          <w:color w:val="2F5496"/>
          <w:sz w:val="22"/>
          <w:szCs w:val="22"/>
        </w:rPr>
      </w:pPr>
      <w:r w:rsidRPr="008E1DFF">
        <w:rPr>
          <w:rFonts w:eastAsia="Calibri"/>
          <w:b/>
          <w:color w:val="2F5496"/>
          <w:sz w:val="22"/>
          <w:szCs w:val="22"/>
        </w:rPr>
        <w:t xml:space="preserve">ИНН 7716680381                             </w:t>
      </w:r>
    </w:p>
    <w:p w14:paraId="49E785E7" w14:textId="77777777" w:rsidR="008E1DFF" w:rsidRPr="008E1DFF" w:rsidRDefault="008E1DFF" w:rsidP="008E1DFF">
      <w:pPr>
        <w:widowControl/>
        <w:autoSpaceDE/>
        <w:autoSpaceDN/>
        <w:adjustRightInd/>
        <w:jc w:val="center"/>
        <w:rPr>
          <w:rFonts w:eastAsia="Calibri"/>
          <w:b/>
          <w:color w:val="2F5496"/>
          <w:sz w:val="22"/>
          <w:szCs w:val="22"/>
        </w:rPr>
      </w:pPr>
      <w:r w:rsidRPr="008E1DFF">
        <w:rPr>
          <w:rFonts w:eastAsia="Calibri"/>
          <w:b/>
          <w:color w:val="2F5496"/>
          <w:sz w:val="22"/>
          <w:szCs w:val="22"/>
        </w:rPr>
        <w:t xml:space="preserve">129346, Москва, вн. тер. г муниципальный округ Лосиноостровский, ул. Минусинская д.3, </w:t>
      </w:r>
    </w:p>
    <w:p w14:paraId="5208D80B" w14:textId="77777777" w:rsidR="008E1DFF" w:rsidRPr="008E1DFF" w:rsidRDefault="008E1DFF" w:rsidP="008E1DFF">
      <w:pPr>
        <w:widowControl/>
        <w:autoSpaceDE/>
        <w:autoSpaceDN/>
        <w:adjustRightInd/>
        <w:jc w:val="center"/>
        <w:rPr>
          <w:rFonts w:eastAsia="Calibri"/>
          <w:b/>
          <w:color w:val="2F5496"/>
          <w:sz w:val="22"/>
          <w:szCs w:val="22"/>
        </w:rPr>
      </w:pPr>
      <w:r w:rsidRPr="008E1DFF">
        <w:rPr>
          <w:rFonts w:eastAsia="Calibri"/>
          <w:b/>
          <w:color w:val="2F5496"/>
          <w:sz w:val="22"/>
          <w:szCs w:val="22"/>
        </w:rPr>
        <w:t xml:space="preserve">помещ 1/1 </w:t>
      </w:r>
      <w:r w:rsidRPr="008E1DFF">
        <w:rPr>
          <w:rFonts w:eastAsia="Calibri"/>
          <w:b/>
          <w:color w:val="2F5496"/>
          <w:sz w:val="22"/>
          <w:szCs w:val="22"/>
        </w:rPr>
        <w:br/>
      </w:r>
      <w:proofErr w:type="gramStart"/>
      <w:r w:rsidRPr="008E1DFF">
        <w:rPr>
          <w:rFonts w:eastAsia="Calibri"/>
          <w:b/>
          <w:color w:val="2F5496"/>
          <w:sz w:val="22"/>
          <w:szCs w:val="22"/>
        </w:rPr>
        <w:t>Тел:  8</w:t>
      </w:r>
      <w:proofErr w:type="gramEnd"/>
      <w:r w:rsidRPr="008E1DFF">
        <w:rPr>
          <w:rFonts w:eastAsia="Calibri"/>
          <w:b/>
          <w:color w:val="2F5496"/>
          <w:sz w:val="22"/>
          <w:szCs w:val="22"/>
        </w:rPr>
        <w:t xml:space="preserve"> (499)184-55-11,     8 (499) 184-55-77</w:t>
      </w:r>
      <w:bookmarkEnd w:id="0"/>
      <w:bookmarkEnd w:id="1"/>
    </w:p>
    <w:p w14:paraId="3854F1C4" w14:textId="77777777" w:rsidR="008E1DFF" w:rsidRPr="008E1DFF" w:rsidRDefault="008E1DFF" w:rsidP="008E1DFF">
      <w:pPr>
        <w:widowControl/>
        <w:autoSpaceDE/>
        <w:autoSpaceDN/>
        <w:adjustRightInd/>
        <w:jc w:val="right"/>
        <w:rPr>
          <w:rFonts w:ascii="Cambria" w:hAnsi="Cambria" w:cs="Calibri"/>
          <w:b/>
          <w:color w:val="000000"/>
        </w:rPr>
      </w:pPr>
    </w:p>
    <w:p w14:paraId="4D15B2AB" w14:textId="17952EB0" w:rsidR="00874976" w:rsidRDefault="00DA0974" w:rsidP="007513D2">
      <w:pPr>
        <w:tabs>
          <w:tab w:val="left" w:pos="555"/>
        </w:tabs>
        <w:ind w:left="-180"/>
        <w:jc w:val="center"/>
        <w:rPr>
          <w:rFonts w:ascii="Cambria" w:hAnsi="Cambria"/>
          <w:b/>
          <w:caps/>
          <w:sz w:val="24"/>
          <w:szCs w:val="24"/>
        </w:rPr>
      </w:pPr>
      <w:bookmarkStart w:id="2" w:name="_GoBack"/>
      <w:bookmarkEnd w:id="2"/>
      <w:r w:rsidRPr="00B55EE0">
        <w:rPr>
          <w:rFonts w:ascii="Cambria" w:hAnsi="Cambria"/>
          <w:b/>
          <w:caps/>
          <w:sz w:val="24"/>
          <w:szCs w:val="24"/>
        </w:rPr>
        <w:t xml:space="preserve">Информация </w:t>
      </w:r>
      <w:r w:rsidR="00EC7A04" w:rsidRPr="00B55EE0">
        <w:rPr>
          <w:rFonts w:ascii="Cambria" w:hAnsi="Cambria"/>
          <w:b/>
          <w:caps/>
          <w:sz w:val="24"/>
          <w:szCs w:val="24"/>
        </w:rPr>
        <w:t>о правах и обязанностях граждан в сфере охраны здоровья</w:t>
      </w:r>
    </w:p>
    <w:p w14:paraId="701011A0" w14:textId="602701FE" w:rsidR="0002209B" w:rsidRPr="0002209B" w:rsidRDefault="0002209B" w:rsidP="007513D2">
      <w:pPr>
        <w:tabs>
          <w:tab w:val="left" w:pos="555"/>
        </w:tabs>
        <w:ind w:left="-180"/>
        <w:jc w:val="center"/>
        <w:rPr>
          <w:rFonts w:ascii="Cambria" w:hAnsi="Cambria"/>
          <w:b/>
          <w:i/>
          <w:iCs/>
          <w:sz w:val="24"/>
          <w:szCs w:val="24"/>
        </w:rPr>
      </w:pPr>
      <w:r w:rsidRPr="0002209B">
        <w:rPr>
          <w:rFonts w:ascii="Cambria" w:hAnsi="Cambria"/>
          <w:b/>
          <w:i/>
          <w:iCs/>
          <w:sz w:val="24"/>
          <w:szCs w:val="24"/>
        </w:rPr>
        <w:t>(о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14:paraId="7C1F3B39" w14:textId="77777777" w:rsidR="0002209B" w:rsidRPr="00B55EE0" w:rsidRDefault="0002209B" w:rsidP="007513D2">
      <w:pPr>
        <w:tabs>
          <w:tab w:val="left" w:pos="555"/>
        </w:tabs>
        <w:ind w:left="-180"/>
        <w:jc w:val="center"/>
        <w:rPr>
          <w:rFonts w:ascii="Cambria" w:hAnsi="Cambria"/>
          <w:b/>
          <w:caps/>
          <w:sz w:val="24"/>
          <w:szCs w:val="24"/>
        </w:rPr>
      </w:pPr>
    </w:p>
    <w:p w14:paraId="54742CA7" w14:textId="563703AF" w:rsidR="00EC7A04" w:rsidRPr="0002209B" w:rsidRDefault="0002209B" w:rsidP="007513D2">
      <w:pPr>
        <w:tabs>
          <w:tab w:val="left" w:pos="555"/>
        </w:tabs>
        <w:ind w:left="-180"/>
        <w:jc w:val="center"/>
        <w:rPr>
          <w:rFonts w:ascii="Cambria" w:hAnsi="Cambria"/>
          <w:b/>
          <w:iCs/>
          <w:sz w:val="24"/>
          <w:szCs w:val="24"/>
          <w:u w:val="single"/>
        </w:rPr>
      </w:pPr>
      <w:r w:rsidRPr="0002209B">
        <w:rPr>
          <w:rFonts w:ascii="Cambria" w:hAnsi="Cambria"/>
          <w:b/>
          <w:iCs/>
          <w:sz w:val="24"/>
          <w:szCs w:val="24"/>
          <w:u w:val="single"/>
        </w:rPr>
        <w:t>И</w:t>
      </w:r>
      <w:r w:rsidR="00EC7A04" w:rsidRPr="0002209B">
        <w:rPr>
          <w:rFonts w:ascii="Cambria" w:hAnsi="Cambria"/>
          <w:b/>
          <w:iCs/>
          <w:sz w:val="24"/>
          <w:szCs w:val="24"/>
          <w:u w:val="single"/>
        </w:rPr>
        <w:t>нформация взята из Федерального закона от 21.11.2011 № 323-ФЗ «Об основах охраны здоровья граждан в Российской Федерации»</w:t>
      </w:r>
    </w:p>
    <w:p w14:paraId="07E1D70A" w14:textId="77777777" w:rsidR="00874976" w:rsidRPr="00B55EE0" w:rsidRDefault="00874976" w:rsidP="0002209B">
      <w:pPr>
        <w:tabs>
          <w:tab w:val="left" w:pos="555"/>
        </w:tabs>
        <w:ind w:left="-180"/>
        <w:rPr>
          <w:rFonts w:ascii="Cambria" w:hAnsi="Cambria"/>
          <w:sz w:val="24"/>
          <w:szCs w:val="24"/>
        </w:rPr>
      </w:pPr>
    </w:p>
    <w:p w14:paraId="7E036256" w14:textId="77777777" w:rsidR="00874976" w:rsidRPr="00B55EE0" w:rsidRDefault="00874976" w:rsidP="007513D2">
      <w:pPr>
        <w:tabs>
          <w:tab w:val="num" w:pos="720"/>
        </w:tabs>
        <w:jc w:val="both"/>
        <w:rPr>
          <w:rFonts w:ascii="Cambria" w:hAnsi="Cambria"/>
          <w:sz w:val="24"/>
          <w:szCs w:val="24"/>
        </w:rPr>
      </w:pPr>
    </w:p>
    <w:p w14:paraId="20C681C5" w14:textId="77777777" w:rsidR="00B55EE0" w:rsidRPr="00B55EE0" w:rsidRDefault="00B55EE0" w:rsidP="00CB32BF">
      <w:pPr>
        <w:pStyle w:val="ConsPlusTitle"/>
        <w:jc w:val="center"/>
        <w:outlineLvl w:val="1"/>
        <w:rPr>
          <w:rFonts w:ascii="Cambria" w:hAnsi="Cambria"/>
        </w:rPr>
      </w:pPr>
      <w:r w:rsidRPr="00B55EE0">
        <w:rPr>
          <w:rFonts w:ascii="Cambria" w:hAnsi="Cambria"/>
        </w:rPr>
        <w:t>Статья 18. Право на охрану здоровья</w:t>
      </w:r>
    </w:p>
    <w:p w14:paraId="7A6D2506" w14:textId="77777777" w:rsidR="00B55EE0" w:rsidRPr="00B55EE0" w:rsidRDefault="00B55EE0" w:rsidP="00B55EE0">
      <w:pPr>
        <w:pStyle w:val="ConsPlusNormal"/>
        <w:ind w:firstLine="540"/>
        <w:jc w:val="both"/>
        <w:rPr>
          <w:rFonts w:ascii="Cambria" w:hAnsi="Cambria"/>
          <w:sz w:val="24"/>
          <w:szCs w:val="24"/>
        </w:rPr>
      </w:pPr>
    </w:p>
    <w:p w14:paraId="48325BCD"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1. Каждый имеет право на охрану здоровья.</w:t>
      </w:r>
    </w:p>
    <w:p w14:paraId="4EF8B4CB"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14:paraId="5056D042" w14:textId="7BEE4FEC" w:rsidR="00B55EE0" w:rsidRDefault="00B55EE0" w:rsidP="00B55EE0">
      <w:pPr>
        <w:pStyle w:val="ConsPlusNormal"/>
        <w:ind w:firstLine="540"/>
        <w:jc w:val="both"/>
        <w:rPr>
          <w:rFonts w:ascii="Cambria" w:hAnsi="Cambria"/>
          <w:sz w:val="24"/>
          <w:szCs w:val="24"/>
        </w:rPr>
      </w:pPr>
    </w:p>
    <w:p w14:paraId="007D01F5" w14:textId="77777777" w:rsidR="00B55EE0" w:rsidRPr="00B55EE0" w:rsidRDefault="00B55EE0" w:rsidP="00B55EE0">
      <w:pPr>
        <w:pStyle w:val="ConsPlusNormal"/>
        <w:ind w:firstLine="540"/>
        <w:jc w:val="both"/>
        <w:rPr>
          <w:rFonts w:ascii="Cambria" w:hAnsi="Cambria"/>
          <w:sz w:val="24"/>
          <w:szCs w:val="24"/>
        </w:rPr>
      </w:pPr>
    </w:p>
    <w:p w14:paraId="2D8056E2" w14:textId="77777777" w:rsidR="00B55EE0" w:rsidRPr="00B55EE0" w:rsidRDefault="00B55EE0" w:rsidP="00CB32BF">
      <w:pPr>
        <w:pStyle w:val="ConsPlusTitle"/>
        <w:jc w:val="center"/>
        <w:outlineLvl w:val="1"/>
        <w:rPr>
          <w:rFonts w:ascii="Cambria" w:hAnsi="Cambria"/>
        </w:rPr>
      </w:pPr>
      <w:bookmarkStart w:id="3" w:name="Par432"/>
      <w:bookmarkEnd w:id="3"/>
      <w:r w:rsidRPr="00B55EE0">
        <w:rPr>
          <w:rFonts w:ascii="Cambria" w:hAnsi="Cambria"/>
        </w:rPr>
        <w:t>Статья 19. Право на медицинскую помощь</w:t>
      </w:r>
    </w:p>
    <w:p w14:paraId="2F91ECF3" w14:textId="77777777" w:rsidR="00B55EE0" w:rsidRPr="00B55EE0" w:rsidRDefault="00B55EE0" w:rsidP="00B55EE0">
      <w:pPr>
        <w:pStyle w:val="ConsPlusNormal"/>
        <w:ind w:firstLine="540"/>
        <w:jc w:val="both"/>
        <w:rPr>
          <w:rFonts w:ascii="Cambria" w:hAnsi="Cambria"/>
          <w:sz w:val="24"/>
          <w:szCs w:val="24"/>
        </w:rPr>
      </w:pPr>
    </w:p>
    <w:p w14:paraId="0C3BFFBF"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1. Каждый имеет право на медицинскую помощь.</w:t>
      </w:r>
    </w:p>
    <w:p w14:paraId="74CEF13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Каждый имеет право на медицинскую помощь в гарантированном объеме, оказываемую без взимания платы в соответствии с </w:t>
      </w:r>
      <w:hyperlink r:id="rId5" w:history="1">
        <w:r w:rsidRPr="00B55EE0">
          <w:rPr>
            <w:rFonts w:ascii="Cambria" w:hAnsi="Cambria"/>
            <w:color w:val="0000FF"/>
            <w:sz w:val="24"/>
            <w:szCs w:val="24"/>
          </w:rPr>
          <w:t>программой</w:t>
        </w:r>
      </w:hyperlink>
      <w:r w:rsidRPr="00B55EE0">
        <w:rPr>
          <w:rFonts w:ascii="Cambria" w:hAnsi="Cambria"/>
          <w:sz w:val="24"/>
          <w:szCs w:val="24"/>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14:paraId="0AA3C018" w14:textId="77777777" w:rsidR="00B55EE0" w:rsidRPr="00B55EE0" w:rsidRDefault="00B55EE0" w:rsidP="00B55EE0">
      <w:pPr>
        <w:pStyle w:val="ConsPlusNormal"/>
        <w:spacing w:before="300"/>
        <w:ind w:firstLine="540"/>
        <w:jc w:val="both"/>
        <w:rPr>
          <w:rFonts w:ascii="Cambria" w:hAnsi="Cambria"/>
          <w:sz w:val="24"/>
          <w:szCs w:val="24"/>
        </w:rPr>
      </w:pPr>
      <w:r w:rsidRPr="00B55EE0">
        <w:rPr>
          <w:rFonts w:ascii="Cambria" w:hAnsi="Cambria"/>
          <w:sz w:val="24"/>
          <w:szCs w:val="24"/>
        </w:rP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14:paraId="470D15C9"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4. </w:t>
      </w:r>
      <w:hyperlink r:id="rId6" w:history="1">
        <w:r w:rsidRPr="00B55EE0">
          <w:rPr>
            <w:rFonts w:ascii="Cambria" w:hAnsi="Cambria"/>
            <w:color w:val="0000FF"/>
            <w:sz w:val="24"/>
            <w:szCs w:val="24"/>
          </w:rPr>
          <w:t>Порядок</w:t>
        </w:r>
      </w:hyperlink>
      <w:r w:rsidRPr="00B55EE0">
        <w:rPr>
          <w:rFonts w:ascii="Cambria" w:hAnsi="Cambria"/>
          <w:sz w:val="24"/>
          <w:szCs w:val="24"/>
        </w:rPr>
        <w:t xml:space="preserve"> оказания медицинской помощи иностранным гражданам определяется Правительством Российской Федерации.</w:t>
      </w:r>
    </w:p>
    <w:p w14:paraId="5C099B48"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5. Пациент имеет право на:</w:t>
      </w:r>
    </w:p>
    <w:p w14:paraId="7796FC22" w14:textId="77777777" w:rsidR="00B55EE0" w:rsidRPr="00B55EE0" w:rsidRDefault="00B55EE0" w:rsidP="00B55EE0">
      <w:pPr>
        <w:pStyle w:val="ConsPlusNormal"/>
        <w:spacing w:before="240"/>
        <w:ind w:firstLine="540"/>
        <w:jc w:val="both"/>
        <w:rPr>
          <w:rFonts w:ascii="Cambria" w:hAnsi="Cambria"/>
          <w:sz w:val="24"/>
          <w:szCs w:val="24"/>
        </w:rPr>
      </w:pPr>
      <w:bookmarkStart w:id="4" w:name="Par441"/>
      <w:bookmarkEnd w:id="4"/>
      <w:r w:rsidRPr="00B55EE0">
        <w:rPr>
          <w:rFonts w:ascii="Cambria" w:hAnsi="Cambria"/>
          <w:sz w:val="24"/>
          <w:szCs w:val="24"/>
        </w:rPr>
        <w:t>1) выбор врача и выбор медицинской организации в соответствии с настоящим Федеральным законом;</w:t>
      </w:r>
    </w:p>
    <w:p w14:paraId="7653A28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7" w:history="1">
        <w:r w:rsidRPr="00B55EE0">
          <w:rPr>
            <w:rFonts w:ascii="Cambria" w:hAnsi="Cambria"/>
            <w:color w:val="0000FF"/>
            <w:sz w:val="24"/>
            <w:szCs w:val="24"/>
          </w:rPr>
          <w:t>требованиям</w:t>
        </w:r>
      </w:hyperlink>
      <w:r w:rsidRPr="00B55EE0">
        <w:rPr>
          <w:rFonts w:ascii="Cambria" w:hAnsi="Cambria"/>
          <w:sz w:val="24"/>
          <w:szCs w:val="24"/>
        </w:rPr>
        <w:t>;</w:t>
      </w:r>
    </w:p>
    <w:p w14:paraId="018F10C1"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3) получение консультаций врачей-специалистов;</w:t>
      </w:r>
    </w:p>
    <w:p w14:paraId="68826B64"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lastRenderedPageBreak/>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14:paraId="45E28705" w14:textId="7C3636B0"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5) </w:t>
      </w:r>
      <w:r w:rsidR="007E573B" w:rsidRPr="007E573B">
        <w:rPr>
          <w:rFonts w:ascii="Cambria" w:hAnsi="Cambria"/>
          <w:sz w:val="24"/>
          <w:szCs w:val="24"/>
        </w:rPr>
        <w:t>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14:paraId="49031653"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6) получение лечебного питания в случае нахождения пациента на лечении в стационарных условиях;</w:t>
      </w:r>
    </w:p>
    <w:p w14:paraId="167C47D8"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7) защиту сведений, составляющих врачебную тайну;</w:t>
      </w:r>
    </w:p>
    <w:p w14:paraId="38DCED34"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8) отказ от медицинского вмешательства;</w:t>
      </w:r>
    </w:p>
    <w:p w14:paraId="0E84C58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9) возмещение вреда, причиненного здоровью при оказании ему медицинской помощи;</w:t>
      </w:r>
    </w:p>
    <w:p w14:paraId="169A7329"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10) допуск к нему адвоката или </w:t>
      </w:r>
      <w:hyperlink r:id="rId8" w:history="1">
        <w:r w:rsidRPr="00B55EE0">
          <w:rPr>
            <w:rFonts w:ascii="Cambria" w:hAnsi="Cambria"/>
            <w:color w:val="0000FF"/>
            <w:sz w:val="24"/>
            <w:szCs w:val="24"/>
          </w:rPr>
          <w:t>законного представителя</w:t>
        </w:r>
      </w:hyperlink>
      <w:r w:rsidRPr="00B55EE0">
        <w:rPr>
          <w:rFonts w:ascii="Cambria" w:hAnsi="Cambria"/>
          <w:sz w:val="24"/>
          <w:szCs w:val="24"/>
        </w:rPr>
        <w:t xml:space="preserve"> для защиты своих прав;</w:t>
      </w:r>
    </w:p>
    <w:p w14:paraId="3E409854" w14:textId="66A1C58E"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11) </w:t>
      </w:r>
      <w:r w:rsidR="007E573B" w:rsidRPr="007E573B">
        <w:rPr>
          <w:rFonts w:ascii="Cambria" w:hAnsi="Cambria"/>
          <w:sz w:val="24"/>
          <w:szCs w:val="24"/>
        </w:rPr>
        <w:t>допуск к нему священнослужителей централизованных религиозных организаций и религиозных организаций, входящих в их структуру,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 с соблюдением общих требований, установленных в соответствии с пунктом 19.2 части 2 статьи 14 настоящего Федерального закона.</w:t>
      </w:r>
    </w:p>
    <w:p w14:paraId="4F209D57" w14:textId="56C0B2CC" w:rsidR="00B55EE0" w:rsidRDefault="00B55EE0" w:rsidP="00B55EE0">
      <w:pPr>
        <w:pStyle w:val="ConsPlusNormal"/>
        <w:ind w:firstLine="540"/>
        <w:jc w:val="both"/>
        <w:rPr>
          <w:rFonts w:ascii="Cambria" w:hAnsi="Cambria"/>
          <w:sz w:val="24"/>
          <w:szCs w:val="24"/>
        </w:rPr>
      </w:pPr>
    </w:p>
    <w:p w14:paraId="39982F0D" w14:textId="77777777" w:rsidR="00B55EE0" w:rsidRPr="00B55EE0" w:rsidRDefault="00B55EE0" w:rsidP="00B55EE0">
      <w:pPr>
        <w:pStyle w:val="ConsPlusNormal"/>
        <w:ind w:firstLine="540"/>
        <w:jc w:val="both"/>
        <w:rPr>
          <w:rFonts w:ascii="Cambria" w:hAnsi="Cambria"/>
          <w:sz w:val="24"/>
          <w:szCs w:val="24"/>
        </w:rPr>
      </w:pPr>
    </w:p>
    <w:p w14:paraId="3140EFBE" w14:textId="77777777" w:rsidR="00B55EE0" w:rsidRPr="00B55EE0" w:rsidRDefault="00B55EE0" w:rsidP="00CB32BF">
      <w:pPr>
        <w:pStyle w:val="ConsPlusTitle"/>
        <w:jc w:val="center"/>
        <w:outlineLvl w:val="1"/>
        <w:rPr>
          <w:rFonts w:ascii="Cambria" w:hAnsi="Cambria"/>
        </w:rPr>
      </w:pPr>
      <w:bookmarkStart w:id="5" w:name="Par455"/>
      <w:bookmarkEnd w:id="5"/>
      <w:r w:rsidRPr="00B55EE0">
        <w:rPr>
          <w:rFonts w:ascii="Cambria" w:hAnsi="Cambria"/>
        </w:rPr>
        <w:t>Статья 20. Информированное добровольное согласие на медицинское вмешательство и на отказ от медицинского вмешательства</w:t>
      </w:r>
    </w:p>
    <w:p w14:paraId="233A1D66" w14:textId="77777777" w:rsidR="00B55EE0" w:rsidRPr="00B55EE0" w:rsidRDefault="00B55EE0" w:rsidP="00B55EE0">
      <w:pPr>
        <w:pStyle w:val="ConsPlusNormal"/>
        <w:ind w:firstLine="540"/>
        <w:jc w:val="both"/>
        <w:rPr>
          <w:rFonts w:ascii="Cambria" w:hAnsi="Cambria"/>
          <w:sz w:val="24"/>
          <w:szCs w:val="24"/>
        </w:rPr>
      </w:pPr>
    </w:p>
    <w:p w14:paraId="07868F93" w14:textId="77777777" w:rsidR="00B55EE0" w:rsidRPr="00B55EE0" w:rsidRDefault="00B55EE0" w:rsidP="00B55EE0">
      <w:pPr>
        <w:pStyle w:val="ConsPlusNormal"/>
        <w:ind w:firstLine="540"/>
        <w:jc w:val="both"/>
        <w:rPr>
          <w:rFonts w:ascii="Cambria" w:hAnsi="Cambria"/>
          <w:sz w:val="24"/>
          <w:szCs w:val="24"/>
        </w:rPr>
      </w:pPr>
      <w:bookmarkStart w:id="6" w:name="Par457"/>
      <w:bookmarkEnd w:id="6"/>
      <w:r w:rsidRPr="00B55EE0">
        <w:rPr>
          <w:rFonts w:ascii="Cambria" w:hAnsi="Cambria"/>
          <w:sz w:val="24"/>
          <w:szCs w:val="24"/>
        </w:rP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14:paraId="503EB2BF" w14:textId="77777777" w:rsidR="00B55EE0" w:rsidRPr="00B55EE0" w:rsidRDefault="00B55EE0" w:rsidP="00B55EE0">
      <w:pPr>
        <w:pStyle w:val="ConsPlusNormal"/>
        <w:spacing w:before="240"/>
        <w:ind w:firstLine="540"/>
        <w:jc w:val="both"/>
        <w:rPr>
          <w:rFonts w:ascii="Cambria" w:hAnsi="Cambria"/>
          <w:sz w:val="24"/>
          <w:szCs w:val="24"/>
        </w:rPr>
      </w:pPr>
      <w:bookmarkStart w:id="7" w:name="Par458"/>
      <w:bookmarkEnd w:id="7"/>
      <w:r w:rsidRPr="00B55EE0">
        <w:rPr>
          <w:rFonts w:ascii="Cambria" w:hAnsi="Cambria"/>
          <w:sz w:val="24"/>
          <w:szCs w:val="24"/>
        </w:rPr>
        <w:t xml:space="preserve">2. Информированное добровольное согласие на медицинское вмешательство дает один из родителей или иной </w:t>
      </w:r>
      <w:hyperlink r:id="rId9" w:history="1">
        <w:r w:rsidRPr="00B55EE0">
          <w:rPr>
            <w:rFonts w:ascii="Cambria" w:hAnsi="Cambria"/>
            <w:color w:val="0000FF"/>
            <w:sz w:val="24"/>
            <w:szCs w:val="24"/>
          </w:rPr>
          <w:t>законный представитель</w:t>
        </w:r>
      </w:hyperlink>
      <w:r w:rsidRPr="00B55EE0">
        <w:rPr>
          <w:rFonts w:ascii="Cambria" w:hAnsi="Cambria"/>
          <w:sz w:val="24"/>
          <w:szCs w:val="24"/>
        </w:rPr>
        <w:t xml:space="preserve"> в отношении:</w:t>
      </w:r>
    </w:p>
    <w:p w14:paraId="105C3A02"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1) лица, не достигшего возраста, установленного </w:t>
      </w:r>
      <w:hyperlink w:anchor="Par1015" w:tooltip="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 w:history="1">
        <w:r w:rsidRPr="00B55EE0">
          <w:rPr>
            <w:rFonts w:ascii="Cambria" w:hAnsi="Cambria"/>
            <w:color w:val="0000FF"/>
            <w:sz w:val="24"/>
            <w:szCs w:val="24"/>
          </w:rPr>
          <w:t>частью 5 статьи 47</w:t>
        </w:r>
      </w:hyperlink>
      <w:r w:rsidRPr="00B55EE0">
        <w:rPr>
          <w:rFonts w:ascii="Cambria" w:hAnsi="Cambria"/>
          <w:sz w:val="24"/>
          <w:szCs w:val="24"/>
        </w:rPr>
        <w:t xml:space="preserve"> и </w:t>
      </w:r>
      <w:hyperlink w:anchor="Par1105"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history="1">
        <w:r w:rsidRPr="00B55EE0">
          <w:rPr>
            <w:rFonts w:ascii="Cambria" w:hAnsi="Cambria"/>
            <w:color w:val="0000FF"/>
            <w:sz w:val="24"/>
            <w:szCs w:val="24"/>
          </w:rPr>
          <w:t>частью 2 статьи 54</w:t>
        </w:r>
      </w:hyperlink>
      <w:r w:rsidRPr="00B55EE0">
        <w:rPr>
          <w:rFonts w:ascii="Cambria" w:hAnsi="Cambria"/>
          <w:sz w:val="24"/>
          <w:szCs w:val="24"/>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14:paraId="3D2A126D" w14:textId="77777777" w:rsidR="00B55EE0" w:rsidRPr="00B55EE0" w:rsidRDefault="00B55EE0" w:rsidP="00B55EE0">
      <w:pPr>
        <w:pStyle w:val="ConsPlusNormal"/>
        <w:spacing w:before="240"/>
        <w:ind w:firstLine="540"/>
        <w:jc w:val="both"/>
        <w:rPr>
          <w:rFonts w:ascii="Cambria" w:hAnsi="Cambria"/>
          <w:sz w:val="24"/>
          <w:szCs w:val="24"/>
        </w:rPr>
      </w:pPr>
      <w:bookmarkStart w:id="8" w:name="Par460"/>
      <w:bookmarkEnd w:id="8"/>
      <w:r w:rsidRPr="00B55EE0">
        <w:rPr>
          <w:rFonts w:ascii="Cambria" w:hAnsi="Cambria"/>
          <w:sz w:val="24"/>
          <w:szCs w:val="24"/>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10" w:history="1">
        <w:r w:rsidRPr="00B55EE0">
          <w:rPr>
            <w:rFonts w:ascii="Cambria" w:hAnsi="Cambria"/>
            <w:color w:val="0000FF"/>
            <w:sz w:val="24"/>
            <w:szCs w:val="24"/>
          </w:rPr>
          <w:t>законодательством</w:t>
        </w:r>
      </w:hyperlink>
      <w:r w:rsidRPr="00B55EE0">
        <w:rPr>
          <w:rFonts w:ascii="Cambria" w:hAnsi="Cambria"/>
          <w:sz w:val="24"/>
          <w:szCs w:val="24"/>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14:paraId="1211C62D"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3. Гражданин, один из родителей или иной законный представитель лица, указанного в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части 2</w:t>
        </w:r>
      </w:hyperlink>
      <w:r w:rsidRPr="00B55EE0">
        <w:rPr>
          <w:rFonts w:ascii="Cambria" w:hAnsi="Cambria"/>
          <w:sz w:val="24"/>
          <w:szCs w:val="24"/>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ar469" w:tooltip="9. Медицинское вмешательство без согласия гражданина, одного из родителей или иного законного представителя допускается:" w:history="1">
        <w:r w:rsidRPr="00B55EE0">
          <w:rPr>
            <w:rFonts w:ascii="Cambria" w:hAnsi="Cambria"/>
            <w:color w:val="0000FF"/>
            <w:sz w:val="24"/>
            <w:szCs w:val="24"/>
          </w:rPr>
          <w:t>частью 9</w:t>
        </w:r>
      </w:hyperlink>
      <w:r w:rsidRPr="00B55EE0">
        <w:rPr>
          <w:rFonts w:ascii="Cambria" w:hAnsi="Cambria"/>
          <w:sz w:val="24"/>
          <w:szCs w:val="24"/>
        </w:rPr>
        <w:t xml:space="preserve"> настоящей статьи. Законный представитель лица, признанного в установленном законом </w:t>
      </w:r>
      <w:hyperlink r:id="rId11" w:history="1">
        <w:r w:rsidRPr="00B55EE0">
          <w:rPr>
            <w:rFonts w:ascii="Cambria" w:hAnsi="Cambria"/>
            <w:color w:val="0000FF"/>
            <w:sz w:val="24"/>
            <w:szCs w:val="24"/>
          </w:rPr>
          <w:t>порядке</w:t>
        </w:r>
      </w:hyperlink>
      <w:r w:rsidRPr="00B55EE0">
        <w:rPr>
          <w:rFonts w:ascii="Cambria" w:hAnsi="Cambria"/>
          <w:sz w:val="24"/>
          <w:szCs w:val="24"/>
        </w:rPr>
        <w:t xml:space="preserve"> недееспособным, осуществляет указанное право в случае, если такое лицо по своему состоянию не способно </w:t>
      </w:r>
      <w:r w:rsidRPr="00B55EE0">
        <w:rPr>
          <w:rFonts w:ascii="Cambria" w:hAnsi="Cambria"/>
          <w:sz w:val="24"/>
          <w:szCs w:val="24"/>
        </w:rPr>
        <w:lastRenderedPageBreak/>
        <w:t>отказаться от медицинского вмешательства.</w:t>
      </w:r>
    </w:p>
    <w:p w14:paraId="4EEC7960"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части 2</w:t>
        </w:r>
      </w:hyperlink>
      <w:r w:rsidRPr="00B55EE0">
        <w:rPr>
          <w:rFonts w:ascii="Cambria" w:hAnsi="Cambria"/>
          <w:sz w:val="24"/>
          <w:szCs w:val="24"/>
        </w:rPr>
        <w:t xml:space="preserve"> настоящей статьи, в доступной для него форме должны быть разъяснены возможные последствия такого отказа.</w:t>
      </w:r>
    </w:p>
    <w:p w14:paraId="60F92739"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5. При отказе одного из родителей или иного законного представителя лица, указанного в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части 2</w:t>
        </w:r>
      </w:hyperlink>
      <w:r w:rsidRPr="00B55EE0">
        <w:rPr>
          <w:rFonts w:ascii="Cambria" w:hAnsi="Cambria"/>
          <w:sz w:val="24"/>
          <w:szCs w:val="24"/>
        </w:rP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14:paraId="51629D42"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6. Лица, указанные в </w:t>
      </w:r>
      <w:hyperlink w:anchor="Par457"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 w:history="1">
        <w:r w:rsidRPr="00B55EE0">
          <w:rPr>
            <w:rFonts w:ascii="Cambria" w:hAnsi="Cambria"/>
            <w:color w:val="0000FF"/>
            <w:sz w:val="24"/>
            <w:szCs w:val="24"/>
          </w:rPr>
          <w:t>частях 1</w:t>
        </w:r>
      </w:hyperlink>
      <w:r w:rsidRPr="00B55EE0">
        <w:rPr>
          <w:rFonts w:ascii="Cambria" w:hAnsi="Cambria"/>
          <w:sz w:val="24"/>
          <w:szCs w:val="24"/>
        </w:rPr>
        <w:t xml:space="preserve"> и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2</w:t>
        </w:r>
      </w:hyperlink>
      <w:r w:rsidRPr="00B55EE0">
        <w:rPr>
          <w:rFonts w:ascii="Cambria" w:hAnsi="Cambria"/>
          <w:sz w:val="24"/>
          <w:szCs w:val="24"/>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12" w:history="1">
        <w:r w:rsidRPr="00B55EE0">
          <w:rPr>
            <w:rFonts w:ascii="Cambria" w:hAnsi="Cambria"/>
            <w:color w:val="0000FF"/>
            <w:sz w:val="24"/>
            <w:szCs w:val="24"/>
          </w:rPr>
          <w:t>перечень</w:t>
        </w:r>
      </w:hyperlink>
      <w:r w:rsidRPr="00B55EE0">
        <w:rPr>
          <w:rFonts w:ascii="Cambria" w:hAnsi="Cambria"/>
          <w:sz w:val="24"/>
          <w:szCs w:val="24"/>
        </w:rPr>
        <w:t>, устанавливаемый уполномоченным федеральным органом исполнительной власти.</w:t>
      </w:r>
    </w:p>
    <w:p w14:paraId="4F37C7DD" w14:textId="77777777" w:rsidR="00B55EE0" w:rsidRPr="00B55EE0" w:rsidRDefault="00B55EE0" w:rsidP="00B55EE0">
      <w:pPr>
        <w:pStyle w:val="ConsPlusNormal"/>
        <w:spacing w:before="240"/>
        <w:ind w:firstLine="540"/>
        <w:jc w:val="both"/>
        <w:rPr>
          <w:rFonts w:ascii="Cambria" w:hAnsi="Cambria"/>
          <w:sz w:val="24"/>
          <w:szCs w:val="24"/>
        </w:rPr>
      </w:pPr>
      <w:bookmarkStart w:id="9" w:name="Par465"/>
      <w:bookmarkEnd w:id="9"/>
      <w:r w:rsidRPr="00B55EE0">
        <w:rPr>
          <w:rFonts w:ascii="Cambria" w:hAnsi="Cambria"/>
          <w:sz w:val="24"/>
          <w:szCs w:val="24"/>
        </w:rP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части 2</w:t>
        </w:r>
      </w:hyperlink>
      <w:r w:rsidRPr="00B55EE0">
        <w:rPr>
          <w:rFonts w:ascii="Cambria" w:hAnsi="Cambria"/>
          <w:sz w:val="24"/>
          <w:szCs w:val="24"/>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13" w:history="1">
        <w:r w:rsidRPr="00B55EE0">
          <w:rPr>
            <w:rFonts w:ascii="Cambria" w:hAnsi="Cambria"/>
            <w:color w:val="0000FF"/>
            <w:sz w:val="24"/>
            <w:szCs w:val="24"/>
          </w:rPr>
          <w:t>законом</w:t>
        </w:r>
      </w:hyperlink>
      <w:r w:rsidRPr="00B55EE0">
        <w:rPr>
          <w:rFonts w:ascii="Cambria" w:hAnsi="Cambria"/>
          <w:sz w:val="24"/>
          <w:szCs w:val="24"/>
        </w:rPr>
        <w:t xml:space="preserve"> от 31 июля 2020 года N 258-ФЗ "Об экспериментальных правовых режимах в сфере цифровых инноваций в Российской Федерации".</w:t>
      </w:r>
    </w:p>
    <w:p w14:paraId="2930BE71"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14:paraId="75477D7D" w14:textId="77777777" w:rsidR="00B55EE0" w:rsidRPr="00B55EE0" w:rsidRDefault="00B55EE0" w:rsidP="00B55EE0">
      <w:pPr>
        <w:pStyle w:val="ConsPlusNormal"/>
        <w:spacing w:before="240"/>
        <w:ind w:firstLine="540"/>
        <w:jc w:val="both"/>
        <w:rPr>
          <w:rFonts w:ascii="Cambria" w:hAnsi="Cambria"/>
          <w:sz w:val="24"/>
          <w:szCs w:val="24"/>
        </w:rPr>
      </w:pPr>
      <w:bookmarkStart w:id="10" w:name="Par469"/>
      <w:bookmarkEnd w:id="10"/>
      <w:r w:rsidRPr="00B55EE0">
        <w:rPr>
          <w:rFonts w:ascii="Cambria" w:hAnsi="Cambria"/>
          <w:sz w:val="24"/>
          <w:szCs w:val="24"/>
        </w:rPr>
        <w:t>9. Медицинское вмешательство без согласия гражданина, одного из родителей или иного законного представителя допускается:</w:t>
      </w:r>
    </w:p>
    <w:p w14:paraId="52A6292F" w14:textId="77777777" w:rsidR="00B55EE0" w:rsidRPr="00B55EE0" w:rsidRDefault="00B55EE0" w:rsidP="00B55EE0">
      <w:pPr>
        <w:pStyle w:val="ConsPlusNormal"/>
        <w:spacing w:before="240"/>
        <w:ind w:firstLine="540"/>
        <w:jc w:val="both"/>
        <w:rPr>
          <w:rFonts w:ascii="Cambria" w:hAnsi="Cambria"/>
          <w:sz w:val="24"/>
          <w:szCs w:val="24"/>
        </w:rPr>
      </w:pPr>
      <w:bookmarkStart w:id="11" w:name="Par470"/>
      <w:bookmarkEnd w:id="11"/>
      <w:r w:rsidRPr="00B55EE0">
        <w:rPr>
          <w:rFonts w:ascii="Cambria" w:hAnsi="Cambria"/>
          <w:sz w:val="24"/>
          <w:szCs w:val="24"/>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w:t>
      </w:r>
      <w:r w:rsidRPr="00B55EE0">
        <w:rPr>
          <w:rFonts w:ascii="Cambria" w:hAnsi="Cambria"/>
          <w:sz w:val="24"/>
          <w:szCs w:val="24"/>
        </w:rPr>
        <w:lastRenderedPageBreak/>
        <w:t xml:space="preserve">законные представители (в отношении лиц, указанных в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части 2</w:t>
        </w:r>
      </w:hyperlink>
      <w:r w:rsidRPr="00B55EE0">
        <w:rPr>
          <w:rFonts w:ascii="Cambria" w:hAnsi="Cambria"/>
          <w:sz w:val="24"/>
          <w:szCs w:val="24"/>
        </w:rPr>
        <w:t xml:space="preserve"> настоящей статьи);</w:t>
      </w:r>
    </w:p>
    <w:p w14:paraId="4B86C4D1" w14:textId="77777777" w:rsidR="00B55EE0" w:rsidRPr="00B55EE0" w:rsidRDefault="00B55EE0" w:rsidP="00B55EE0">
      <w:pPr>
        <w:pStyle w:val="ConsPlusNormal"/>
        <w:spacing w:before="240"/>
        <w:ind w:firstLine="540"/>
        <w:jc w:val="both"/>
        <w:rPr>
          <w:rFonts w:ascii="Cambria" w:hAnsi="Cambria"/>
          <w:sz w:val="24"/>
          <w:szCs w:val="24"/>
        </w:rPr>
      </w:pPr>
      <w:bookmarkStart w:id="12" w:name="Par471"/>
      <w:bookmarkEnd w:id="12"/>
      <w:r w:rsidRPr="00B55EE0">
        <w:rPr>
          <w:rFonts w:ascii="Cambria" w:hAnsi="Cambria"/>
          <w:sz w:val="24"/>
          <w:szCs w:val="24"/>
        </w:rPr>
        <w:t xml:space="preserve">2) в отношении лиц, страдающих </w:t>
      </w:r>
      <w:hyperlink r:id="rId14" w:history="1">
        <w:r w:rsidRPr="00B55EE0">
          <w:rPr>
            <w:rFonts w:ascii="Cambria" w:hAnsi="Cambria"/>
            <w:color w:val="0000FF"/>
            <w:sz w:val="24"/>
            <w:szCs w:val="24"/>
          </w:rPr>
          <w:t>заболеваниями</w:t>
        </w:r>
      </w:hyperlink>
      <w:r w:rsidRPr="00B55EE0">
        <w:rPr>
          <w:rFonts w:ascii="Cambria" w:hAnsi="Cambria"/>
          <w:sz w:val="24"/>
          <w:szCs w:val="24"/>
        </w:rPr>
        <w:t>, представляющими опасность для окружающих;</w:t>
      </w:r>
    </w:p>
    <w:p w14:paraId="0C39707A" w14:textId="77777777" w:rsidR="00B55EE0" w:rsidRPr="00B55EE0" w:rsidRDefault="00B55EE0" w:rsidP="00B55EE0">
      <w:pPr>
        <w:pStyle w:val="ConsPlusNormal"/>
        <w:spacing w:before="240"/>
        <w:ind w:firstLine="540"/>
        <w:jc w:val="both"/>
        <w:rPr>
          <w:rFonts w:ascii="Cambria" w:hAnsi="Cambria"/>
          <w:sz w:val="24"/>
          <w:szCs w:val="24"/>
        </w:rPr>
      </w:pPr>
      <w:bookmarkStart w:id="13" w:name="Par472"/>
      <w:bookmarkEnd w:id="13"/>
      <w:r w:rsidRPr="00B55EE0">
        <w:rPr>
          <w:rFonts w:ascii="Cambria" w:hAnsi="Cambria"/>
          <w:sz w:val="24"/>
          <w:szCs w:val="24"/>
        </w:rPr>
        <w:t>3) в отношении лиц, страдающих тяжелыми психическими расстройствами;</w:t>
      </w:r>
    </w:p>
    <w:p w14:paraId="129CB70A" w14:textId="77777777" w:rsidR="00B55EE0" w:rsidRPr="00B55EE0" w:rsidRDefault="00B55EE0" w:rsidP="00B55EE0">
      <w:pPr>
        <w:pStyle w:val="ConsPlusNormal"/>
        <w:spacing w:before="240"/>
        <w:ind w:firstLine="540"/>
        <w:jc w:val="both"/>
        <w:rPr>
          <w:rFonts w:ascii="Cambria" w:hAnsi="Cambria"/>
          <w:sz w:val="24"/>
          <w:szCs w:val="24"/>
        </w:rPr>
      </w:pPr>
      <w:bookmarkStart w:id="14" w:name="Par473"/>
      <w:bookmarkEnd w:id="14"/>
      <w:r w:rsidRPr="00B55EE0">
        <w:rPr>
          <w:rFonts w:ascii="Cambria" w:hAnsi="Cambria"/>
          <w:sz w:val="24"/>
          <w:szCs w:val="24"/>
        </w:rPr>
        <w:t>4) в отношении лиц, совершивших общественно опасные деяния (преступления);</w:t>
      </w:r>
    </w:p>
    <w:p w14:paraId="2126AF62"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5) при проведении судебно-медицинской экспертизы и (или) судебно-психиатрической экспертизы;</w:t>
      </w:r>
    </w:p>
    <w:p w14:paraId="314EF500" w14:textId="7F740C6B" w:rsidR="00B55EE0" w:rsidRPr="00B55EE0" w:rsidRDefault="00B55EE0" w:rsidP="00B55EE0">
      <w:pPr>
        <w:pStyle w:val="ConsPlusNormal"/>
        <w:spacing w:before="240"/>
        <w:ind w:firstLine="540"/>
        <w:jc w:val="both"/>
        <w:rPr>
          <w:rFonts w:ascii="Cambria" w:hAnsi="Cambria"/>
          <w:sz w:val="24"/>
          <w:szCs w:val="24"/>
        </w:rPr>
      </w:pPr>
      <w:bookmarkStart w:id="15" w:name="Par475"/>
      <w:bookmarkEnd w:id="15"/>
      <w:r w:rsidRPr="00B55EE0">
        <w:rPr>
          <w:rFonts w:ascii="Cambria" w:hAnsi="Cambria"/>
          <w:sz w:val="24"/>
          <w:szCs w:val="24"/>
        </w:rPr>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14:paraId="3D19D598"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10. Решение о медицинском вмешательстве без согласия гражданина, одного из родителей или иного </w:t>
      </w:r>
      <w:hyperlink r:id="rId15" w:history="1">
        <w:r w:rsidRPr="00B55EE0">
          <w:rPr>
            <w:rFonts w:ascii="Cambria" w:hAnsi="Cambria"/>
            <w:color w:val="0000FF"/>
            <w:sz w:val="24"/>
            <w:szCs w:val="24"/>
          </w:rPr>
          <w:t>законного представителя</w:t>
        </w:r>
      </w:hyperlink>
      <w:r w:rsidRPr="00B55EE0">
        <w:rPr>
          <w:rFonts w:ascii="Cambria" w:hAnsi="Cambria"/>
          <w:sz w:val="24"/>
          <w:szCs w:val="24"/>
        </w:rPr>
        <w:t xml:space="preserve"> принимается:</w:t>
      </w:r>
    </w:p>
    <w:p w14:paraId="232404D5"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1) в случаях, указанных в </w:t>
      </w:r>
      <w:hyperlink w:anchor="Par470"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history="1">
        <w:r w:rsidRPr="00B55EE0">
          <w:rPr>
            <w:rFonts w:ascii="Cambria" w:hAnsi="Cambria"/>
            <w:color w:val="0000FF"/>
            <w:sz w:val="24"/>
            <w:szCs w:val="24"/>
          </w:rPr>
          <w:t>пунктах 1</w:t>
        </w:r>
      </w:hyperlink>
      <w:r w:rsidRPr="00B55EE0">
        <w:rPr>
          <w:rFonts w:ascii="Cambria" w:hAnsi="Cambria"/>
          <w:sz w:val="24"/>
          <w:szCs w:val="24"/>
        </w:rPr>
        <w:t xml:space="preserve"> и </w:t>
      </w:r>
      <w:hyperlink w:anchor="Par471" w:tooltip="2) в отношении лиц, страдающих заболеваниями, представляющими опасность для окружающих;" w:history="1">
        <w:r w:rsidRPr="00B55EE0">
          <w:rPr>
            <w:rFonts w:ascii="Cambria" w:hAnsi="Cambria"/>
            <w:color w:val="0000FF"/>
            <w:sz w:val="24"/>
            <w:szCs w:val="24"/>
          </w:rPr>
          <w:t>2 части 9</w:t>
        </w:r>
      </w:hyperlink>
      <w:r w:rsidRPr="00B55EE0">
        <w:rPr>
          <w:rFonts w:ascii="Cambria" w:hAnsi="Cambria"/>
          <w:sz w:val="24"/>
          <w:szCs w:val="24"/>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части 2</w:t>
        </w:r>
      </w:hyperlink>
      <w:r w:rsidRPr="00B55EE0">
        <w:rPr>
          <w:rFonts w:ascii="Cambria" w:hAnsi="Cambria"/>
          <w:sz w:val="24"/>
          <w:szCs w:val="24"/>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14:paraId="46FD8B9B"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в отношении лиц, указанных в </w:t>
      </w:r>
      <w:hyperlink w:anchor="Par472" w:tooltip="3) в отношении лиц, страдающих тяжелыми психическими расстройствами;" w:history="1">
        <w:r w:rsidRPr="00B55EE0">
          <w:rPr>
            <w:rFonts w:ascii="Cambria" w:hAnsi="Cambria"/>
            <w:color w:val="0000FF"/>
            <w:sz w:val="24"/>
            <w:szCs w:val="24"/>
          </w:rPr>
          <w:t>пунктах 3</w:t>
        </w:r>
      </w:hyperlink>
      <w:r w:rsidRPr="00B55EE0">
        <w:rPr>
          <w:rFonts w:ascii="Cambria" w:hAnsi="Cambria"/>
          <w:sz w:val="24"/>
          <w:szCs w:val="24"/>
        </w:rPr>
        <w:t xml:space="preserve"> и </w:t>
      </w:r>
      <w:hyperlink w:anchor="Par473" w:tooltip="4) в отношении лиц, совершивших общественно опасные деяния (преступления);" w:history="1">
        <w:r w:rsidRPr="00B55EE0">
          <w:rPr>
            <w:rFonts w:ascii="Cambria" w:hAnsi="Cambria"/>
            <w:color w:val="0000FF"/>
            <w:sz w:val="24"/>
            <w:szCs w:val="24"/>
          </w:rPr>
          <w:t>4 части 9</w:t>
        </w:r>
      </w:hyperlink>
      <w:r w:rsidRPr="00B55EE0">
        <w:rPr>
          <w:rFonts w:ascii="Cambria" w:hAnsi="Cambria"/>
          <w:sz w:val="24"/>
          <w:szCs w:val="24"/>
        </w:rPr>
        <w:t xml:space="preserve"> настоящей статьи, - судом в случаях и в порядке, которые установлены </w:t>
      </w:r>
      <w:hyperlink r:id="rId16" w:history="1">
        <w:r w:rsidRPr="00B55EE0">
          <w:rPr>
            <w:rFonts w:ascii="Cambria" w:hAnsi="Cambria"/>
            <w:color w:val="0000FF"/>
            <w:sz w:val="24"/>
            <w:szCs w:val="24"/>
          </w:rPr>
          <w:t>законодательством</w:t>
        </w:r>
      </w:hyperlink>
      <w:r w:rsidRPr="00B55EE0">
        <w:rPr>
          <w:rFonts w:ascii="Cambria" w:hAnsi="Cambria"/>
          <w:sz w:val="24"/>
          <w:szCs w:val="24"/>
        </w:rPr>
        <w:t xml:space="preserve"> Российской Федерации;</w:t>
      </w:r>
    </w:p>
    <w:p w14:paraId="742D2698" w14:textId="5BFEEFA0" w:rsid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3) в случае, указанном в </w:t>
      </w:r>
      <w:hyperlink w:anchor="Par475" w:tooltip="6) при оказании паллиативной медицинской помощи, если состояние гражданина не позволяет выразить ему свою волю и отсутствует законный представитель." w:history="1">
        <w:r w:rsidRPr="00B55EE0">
          <w:rPr>
            <w:rFonts w:ascii="Cambria" w:hAnsi="Cambria"/>
            <w:color w:val="0000FF"/>
            <w:sz w:val="24"/>
            <w:szCs w:val="24"/>
          </w:rPr>
          <w:t>пункте 6 части 9</w:t>
        </w:r>
      </w:hyperlink>
      <w:r w:rsidRPr="00B55EE0">
        <w:rPr>
          <w:rFonts w:ascii="Cambria" w:hAnsi="Cambria"/>
          <w:sz w:val="24"/>
          <w:szCs w:val="24"/>
        </w:rP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ar458" w:tooltip="2. Информированное добровольное согласие на медицинское вмешательство дает один из родителей или иной законный представитель в отношении:" w:history="1">
        <w:r w:rsidRPr="00B55EE0">
          <w:rPr>
            <w:rFonts w:ascii="Cambria" w:hAnsi="Cambria"/>
            <w:color w:val="0000FF"/>
            <w:sz w:val="24"/>
            <w:szCs w:val="24"/>
          </w:rPr>
          <w:t>части 2</w:t>
        </w:r>
      </w:hyperlink>
      <w:r w:rsidRPr="00B55EE0">
        <w:rPr>
          <w:rFonts w:ascii="Cambria" w:hAnsi="Cambria"/>
          <w:sz w:val="24"/>
          <w:szCs w:val="24"/>
        </w:rPr>
        <w:t xml:space="preserve"> настоящей статьи и в отношении которого проведено медицинское вмешательство.</w:t>
      </w:r>
    </w:p>
    <w:p w14:paraId="23B5E35E" w14:textId="4D791E22" w:rsidR="007E573B" w:rsidRPr="00B55EE0" w:rsidRDefault="007E573B" w:rsidP="00B55EE0">
      <w:pPr>
        <w:pStyle w:val="ConsPlusNormal"/>
        <w:spacing w:before="240"/>
        <w:ind w:firstLine="540"/>
        <w:jc w:val="both"/>
        <w:rPr>
          <w:rFonts w:ascii="Cambria" w:hAnsi="Cambria"/>
          <w:sz w:val="24"/>
          <w:szCs w:val="24"/>
        </w:rPr>
      </w:pPr>
      <w:r>
        <w:rPr>
          <w:rFonts w:ascii="Cambria" w:hAnsi="Cambria"/>
          <w:sz w:val="24"/>
          <w:szCs w:val="24"/>
        </w:rPr>
        <w:t xml:space="preserve">4) </w:t>
      </w:r>
      <w:r w:rsidRPr="007E573B">
        <w:rPr>
          <w:rFonts w:ascii="Cambria" w:hAnsi="Cambria"/>
          <w:sz w:val="24"/>
          <w:szCs w:val="24"/>
        </w:rPr>
        <w:t>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 в случае, указанном в пункте 1.1 части 9 настоящей статьи, - медицинским работником выездной бригады скорой, в том числе скорой специализированной, медицинской помощи с внесением решения об осуществлении медицинского вмешательства без дачи гражданином (его законным представителем) информированного добровольного согласия на медицинское вмешательство в медицинскую документацию пациента.</w:t>
      </w:r>
    </w:p>
    <w:p w14:paraId="032E8C6F" w14:textId="0CA6A8CC" w:rsidR="00B55EE0" w:rsidRDefault="00B55EE0" w:rsidP="00B55EE0">
      <w:pPr>
        <w:pStyle w:val="ConsPlusNormal"/>
        <w:spacing w:before="240"/>
        <w:ind w:firstLine="540"/>
        <w:jc w:val="both"/>
        <w:rPr>
          <w:rFonts w:ascii="Cambria" w:hAnsi="Cambria"/>
          <w:sz w:val="24"/>
          <w:szCs w:val="24"/>
        </w:rPr>
      </w:pPr>
      <w:bookmarkStart w:id="16" w:name="Par483"/>
      <w:bookmarkEnd w:id="16"/>
      <w:r w:rsidRPr="00B55EE0">
        <w:rPr>
          <w:rFonts w:ascii="Cambria" w:hAnsi="Cambria"/>
          <w:sz w:val="24"/>
          <w:szCs w:val="24"/>
        </w:rP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17" w:history="1">
        <w:r w:rsidRPr="00B55EE0">
          <w:rPr>
            <w:rFonts w:ascii="Cambria" w:hAnsi="Cambria"/>
            <w:color w:val="0000FF"/>
            <w:sz w:val="24"/>
            <w:szCs w:val="24"/>
          </w:rPr>
          <w:t>законом</w:t>
        </w:r>
      </w:hyperlink>
      <w:r w:rsidRPr="00B55EE0">
        <w:rPr>
          <w:rFonts w:ascii="Cambria" w:hAnsi="Cambria"/>
          <w:sz w:val="24"/>
          <w:szCs w:val="24"/>
        </w:rPr>
        <w:t>.</w:t>
      </w:r>
    </w:p>
    <w:p w14:paraId="70A65440" w14:textId="4B4249E4" w:rsidR="00CB32BF" w:rsidRPr="00B55EE0" w:rsidRDefault="00CB32BF" w:rsidP="00B55EE0">
      <w:pPr>
        <w:pStyle w:val="ConsPlusNormal"/>
        <w:spacing w:before="240"/>
        <w:ind w:firstLine="540"/>
        <w:jc w:val="both"/>
        <w:rPr>
          <w:rFonts w:ascii="Cambria" w:hAnsi="Cambria"/>
          <w:sz w:val="24"/>
          <w:szCs w:val="24"/>
        </w:rPr>
      </w:pPr>
      <w:r w:rsidRPr="00CB32BF">
        <w:rPr>
          <w:rFonts w:ascii="Cambria" w:hAnsi="Cambria"/>
          <w:sz w:val="24"/>
          <w:szCs w:val="24"/>
        </w:rPr>
        <w:t xml:space="preserve">12. В случае оказания несовершеннолетнему медицинской помощи лечащий врач обязан проинформировать несовершеннолетнего, достигшего возраста, установленного частью 2 статьи 54 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показателями (характеристиками) лекарственного препарата, не указанными в инструкции по его применению, о его безопасности, ожидаемой </w:t>
      </w:r>
      <w:r w:rsidRPr="00CB32BF">
        <w:rPr>
          <w:rFonts w:ascii="Cambria" w:hAnsi="Cambria"/>
          <w:sz w:val="24"/>
          <w:szCs w:val="24"/>
        </w:rPr>
        <w:lastRenderedPageBreak/>
        <w:t>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14:paraId="2BCE3180" w14:textId="77777777" w:rsidR="00B55EE0" w:rsidRPr="00B55EE0" w:rsidRDefault="00B55EE0" w:rsidP="00B55EE0">
      <w:pPr>
        <w:pStyle w:val="ConsPlusNormal"/>
        <w:rPr>
          <w:rFonts w:ascii="Cambria" w:hAnsi="Cambria"/>
          <w:sz w:val="24"/>
          <w:szCs w:val="24"/>
        </w:rPr>
      </w:pPr>
    </w:p>
    <w:p w14:paraId="751C0ECE" w14:textId="77777777" w:rsidR="00B55EE0" w:rsidRPr="00B55EE0" w:rsidRDefault="00B55EE0" w:rsidP="00B55EE0">
      <w:pPr>
        <w:pStyle w:val="ConsPlusNormal"/>
        <w:ind w:firstLine="540"/>
        <w:jc w:val="both"/>
        <w:rPr>
          <w:rFonts w:ascii="Cambria" w:hAnsi="Cambria"/>
          <w:sz w:val="24"/>
          <w:szCs w:val="24"/>
        </w:rPr>
      </w:pPr>
    </w:p>
    <w:p w14:paraId="5070E694" w14:textId="77777777" w:rsidR="00B55EE0" w:rsidRPr="00B55EE0" w:rsidRDefault="00B55EE0" w:rsidP="00CB32BF">
      <w:pPr>
        <w:pStyle w:val="ConsPlusTitle"/>
        <w:jc w:val="center"/>
        <w:outlineLvl w:val="1"/>
        <w:rPr>
          <w:rFonts w:ascii="Cambria" w:hAnsi="Cambria"/>
        </w:rPr>
      </w:pPr>
      <w:bookmarkStart w:id="17" w:name="Par487"/>
      <w:bookmarkEnd w:id="17"/>
      <w:r w:rsidRPr="00B55EE0">
        <w:rPr>
          <w:rFonts w:ascii="Cambria" w:hAnsi="Cambria"/>
        </w:rPr>
        <w:t>Статья 21. Выбор врача и медицинской организации</w:t>
      </w:r>
    </w:p>
    <w:p w14:paraId="164A8B6B" w14:textId="77777777" w:rsidR="00B55EE0" w:rsidRPr="00B55EE0" w:rsidRDefault="00B55EE0" w:rsidP="00B55EE0">
      <w:pPr>
        <w:pStyle w:val="ConsPlusNormal"/>
        <w:ind w:firstLine="540"/>
        <w:jc w:val="both"/>
        <w:rPr>
          <w:rFonts w:ascii="Cambria" w:hAnsi="Cambria"/>
          <w:sz w:val="24"/>
          <w:szCs w:val="24"/>
        </w:rPr>
      </w:pPr>
    </w:p>
    <w:p w14:paraId="44D33E92"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 xml:space="preserve">1. При оказании гражданину медицинской помощи в рамках </w:t>
      </w:r>
      <w:hyperlink r:id="rId18" w:history="1">
        <w:r w:rsidRPr="00B55EE0">
          <w:rPr>
            <w:rFonts w:ascii="Cambria" w:hAnsi="Cambria"/>
            <w:color w:val="0000FF"/>
            <w:sz w:val="24"/>
            <w:szCs w:val="24"/>
          </w:rPr>
          <w:t>программы</w:t>
        </w:r>
      </w:hyperlink>
      <w:r w:rsidRPr="00B55EE0">
        <w:rPr>
          <w:rFonts w:ascii="Cambria" w:hAnsi="Cambria"/>
          <w:sz w:val="24"/>
          <w:szCs w:val="24"/>
        </w:rP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19" w:history="1">
        <w:r w:rsidRPr="00B55EE0">
          <w:rPr>
            <w:rFonts w:ascii="Cambria" w:hAnsi="Cambria"/>
            <w:color w:val="0000FF"/>
            <w:sz w:val="24"/>
            <w:szCs w:val="24"/>
          </w:rPr>
          <w:t>порядке</w:t>
        </w:r>
      </w:hyperlink>
      <w:r w:rsidRPr="00B55EE0">
        <w:rPr>
          <w:rFonts w:ascii="Cambria" w:hAnsi="Cambria"/>
          <w:sz w:val="24"/>
          <w:szCs w:val="24"/>
        </w:rPr>
        <w:t xml:space="preserve">, утвержденном уполномоченным федеральным органом исполнительной власти, и на выбор врача с учетом согласия врача. </w:t>
      </w:r>
      <w:hyperlink r:id="rId20" w:history="1">
        <w:r w:rsidRPr="00B55EE0">
          <w:rPr>
            <w:rFonts w:ascii="Cambria" w:hAnsi="Cambria"/>
            <w:color w:val="0000FF"/>
            <w:sz w:val="24"/>
            <w:szCs w:val="24"/>
          </w:rPr>
          <w:t>Особенности</w:t>
        </w:r>
      </w:hyperlink>
      <w:r w:rsidRPr="00B55EE0">
        <w:rPr>
          <w:rFonts w:ascii="Cambria" w:hAnsi="Cambria"/>
          <w:sz w:val="24"/>
          <w:szCs w:val="24"/>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21" w:history="1">
        <w:r w:rsidRPr="00B55EE0">
          <w:rPr>
            <w:rFonts w:ascii="Cambria" w:hAnsi="Cambria"/>
            <w:color w:val="0000FF"/>
            <w:sz w:val="24"/>
            <w:szCs w:val="24"/>
          </w:rPr>
          <w:t>перечень</w:t>
        </w:r>
      </w:hyperlink>
      <w:r w:rsidRPr="00B55EE0">
        <w:rPr>
          <w:rFonts w:ascii="Cambria" w:hAnsi="Cambria"/>
          <w:sz w:val="24"/>
          <w:szCs w:val="24"/>
        </w:rP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14:paraId="77143171" w14:textId="77777777" w:rsidR="00B55EE0" w:rsidRPr="00B55EE0" w:rsidRDefault="00B55EE0" w:rsidP="00B55EE0">
      <w:pPr>
        <w:pStyle w:val="ConsPlusNormal"/>
        <w:spacing w:before="240"/>
        <w:ind w:firstLine="540"/>
        <w:jc w:val="both"/>
        <w:rPr>
          <w:rFonts w:ascii="Cambria" w:hAnsi="Cambria"/>
          <w:sz w:val="24"/>
          <w:szCs w:val="24"/>
        </w:rPr>
      </w:pPr>
      <w:bookmarkStart w:id="18" w:name="Par490"/>
      <w:bookmarkEnd w:id="18"/>
      <w:r w:rsidRPr="00B55EE0">
        <w:rPr>
          <w:rFonts w:ascii="Cambria" w:hAnsi="Cambria"/>
          <w:sz w:val="24"/>
          <w:szCs w:val="24"/>
        </w:rP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14:paraId="5CB9A40D"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3. Оказание первичной специализированной медико-санитарной помощи осуществляется:</w:t>
      </w:r>
    </w:p>
    <w:p w14:paraId="58D7650E"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1) по направлению врача-терапевта участкового, врача-педиатра участкового, врача общей практики (семейного врача), фельдшера, врача-специалиста;</w:t>
      </w:r>
    </w:p>
    <w:p w14:paraId="5A4CBE39"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ar490"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 w:history="1">
        <w:r w:rsidRPr="00B55EE0">
          <w:rPr>
            <w:rFonts w:ascii="Cambria" w:hAnsi="Cambria"/>
            <w:color w:val="0000FF"/>
            <w:sz w:val="24"/>
            <w:szCs w:val="24"/>
          </w:rPr>
          <w:t>частью 2</w:t>
        </w:r>
      </w:hyperlink>
      <w:r w:rsidRPr="00B55EE0">
        <w:rPr>
          <w:rFonts w:ascii="Cambria" w:hAnsi="Cambria"/>
          <w:sz w:val="24"/>
          <w:szCs w:val="24"/>
        </w:rPr>
        <w:t xml:space="preserve"> настоящей статьи, с учетом </w:t>
      </w:r>
      <w:hyperlink r:id="rId22" w:history="1">
        <w:r w:rsidRPr="00B55EE0">
          <w:rPr>
            <w:rFonts w:ascii="Cambria" w:hAnsi="Cambria"/>
            <w:color w:val="0000FF"/>
            <w:sz w:val="24"/>
            <w:szCs w:val="24"/>
          </w:rPr>
          <w:t>порядков</w:t>
        </w:r>
      </w:hyperlink>
      <w:r w:rsidRPr="00B55EE0">
        <w:rPr>
          <w:rFonts w:ascii="Cambria" w:hAnsi="Cambria"/>
          <w:sz w:val="24"/>
          <w:szCs w:val="24"/>
        </w:rPr>
        <w:t xml:space="preserve"> оказания медицинской помощи.</w:t>
      </w:r>
    </w:p>
    <w:p w14:paraId="4D2A7F60"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14:paraId="72656A93"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14:paraId="37B68E6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6. При оказании гражданину медицинской помощи в рамках </w:t>
      </w:r>
      <w:hyperlink r:id="rId23" w:history="1">
        <w:r w:rsidRPr="00B55EE0">
          <w:rPr>
            <w:rFonts w:ascii="Cambria" w:hAnsi="Cambria"/>
            <w:color w:val="0000FF"/>
            <w:sz w:val="24"/>
            <w:szCs w:val="24"/>
          </w:rPr>
          <w:t>программы</w:t>
        </w:r>
      </w:hyperlink>
      <w:r w:rsidRPr="00B55EE0">
        <w:rPr>
          <w:rFonts w:ascii="Cambria" w:hAnsi="Cambria"/>
          <w:sz w:val="24"/>
          <w:szCs w:val="24"/>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24" w:history="1">
        <w:r w:rsidRPr="00B55EE0">
          <w:rPr>
            <w:rFonts w:ascii="Cambria" w:hAnsi="Cambria"/>
            <w:color w:val="0000FF"/>
            <w:sz w:val="24"/>
            <w:szCs w:val="24"/>
          </w:rPr>
          <w:t>порядке</w:t>
        </w:r>
      </w:hyperlink>
      <w:r w:rsidRPr="00B55EE0">
        <w:rPr>
          <w:rFonts w:ascii="Cambria" w:hAnsi="Cambria"/>
          <w:sz w:val="24"/>
          <w:szCs w:val="24"/>
        </w:rPr>
        <w:t>, устанавливаемом уполномоченным федеральным органом исполнительной власти.</w:t>
      </w:r>
    </w:p>
    <w:p w14:paraId="7181C8C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w:t>
      </w:r>
      <w:r w:rsidRPr="00B55EE0">
        <w:rPr>
          <w:rFonts w:ascii="Cambria" w:hAnsi="Cambria"/>
          <w:sz w:val="24"/>
          <w:szCs w:val="24"/>
        </w:rPr>
        <w:lastRenderedPageBreak/>
        <w:t>об осуществляемой ею медицинской деятельности и о врачах, об уровне их образования и квалификации.</w:t>
      </w:r>
    </w:p>
    <w:p w14:paraId="1B005F73"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anchor="Par528" w:tooltip="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 w:history="1">
        <w:r w:rsidRPr="00B55EE0">
          <w:rPr>
            <w:rFonts w:ascii="Cambria" w:hAnsi="Cambria"/>
            <w:color w:val="0000FF"/>
            <w:sz w:val="24"/>
            <w:szCs w:val="24"/>
          </w:rPr>
          <w:t>статьей 25</w:t>
        </w:r>
      </w:hyperlink>
      <w:r w:rsidRPr="00B55EE0">
        <w:rPr>
          <w:rFonts w:ascii="Cambria" w:hAnsi="Cambria"/>
          <w:sz w:val="24"/>
          <w:szCs w:val="24"/>
        </w:rPr>
        <w:t xml:space="preserve"> настоящего Федерального закона, а также с учетом особенностей, установленных Федеральным </w:t>
      </w:r>
      <w:hyperlink r:id="rId25" w:history="1">
        <w:r w:rsidRPr="00B55EE0">
          <w:rPr>
            <w:rFonts w:ascii="Cambria" w:hAnsi="Cambria"/>
            <w:color w:val="0000FF"/>
            <w:sz w:val="24"/>
            <w:szCs w:val="24"/>
          </w:rPr>
          <w:t>законом</w:t>
        </w:r>
      </w:hyperlink>
      <w:r w:rsidRPr="00B55EE0">
        <w:rPr>
          <w:rFonts w:ascii="Cambria" w:hAnsi="Cambria"/>
          <w:sz w:val="24"/>
          <w:szCs w:val="24"/>
        </w:rPr>
        <w:t xml:space="preserve"> от 28 марта 1998 года N 53-ФЗ "О воинской обязанности и военной службе".</w:t>
      </w:r>
    </w:p>
    <w:p w14:paraId="421FEACD"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ar541" w:tooltip="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 w:history="1">
        <w:r w:rsidRPr="00B55EE0">
          <w:rPr>
            <w:rFonts w:ascii="Cambria" w:hAnsi="Cambria"/>
            <w:color w:val="0000FF"/>
            <w:sz w:val="24"/>
            <w:szCs w:val="24"/>
          </w:rPr>
          <w:t>статьей 26</w:t>
        </w:r>
      </w:hyperlink>
      <w:r w:rsidRPr="00B55EE0">
        <w:rPr>
          <w:rFonts w:ascii="Cambria" w:hAnsi="Cambria"/>
          <w:sz w:val="24"/>
          <w:szCs w:val="24"/>
        </w:rPr>
        <w:t xml:space="preserve"> настоящего Федерального закона.</w:t>
      </w:r>
    </w:p>
    <w:p w14:paraId="02301553"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14:paraId="11835D1D" w14:textId="491983BF" w:rsidR="00B55EE0" w:rsidRDefault="00B55EE0" w:rsidP="00B55EE0">
      <w:pPr>
        <w:pStyle w:val="ConsPlusNormal"/>
        <w:ind w:firstLine="540"/>
        <w:jc w:val="both"/>
        <w:rPr>
          <w:rFonts w:ascii="Cambria" w:hAnsi="Cambria"/>
          <w:sz w:val="24"/>
          <w:szCs w:val="24"/>
        </w:rPr>
      </w:pPr>
    </w:p>
    <w:p w14:paraId="72E02102" w14:textId="77777777" w:rsidR="00CB32BF" w:rsidRPr="00B55EE0" w:rsidRDefault="00CB32BF" w:rsidP="00B55EE0">
      <w:pPr>
        <w:pStyle w:val="ConsPlusNormal"/>
        <w:ind w:firstLine="540"/>
        <w:jc w:val="both"/>
        <w:rPr>
          <w:rFonts w:ascii="Cambria" w:hAnsi="Cambria"/>
          <w:sz w:val="24"/>
          <w:szCs w:val="24"/>
        </w:rPr>
      </w:pPr>
    </w:p>
    <w:p w14:paraId="7797D79F" w14:textId="77777777" w:rsidR="00B55EE0" w:rsidRPr="00B55EE0" w:rsidRDefault="00B55EE0" w:rsidP="00CB32BF">
      <w:pPr>
        <w:pStyle w:val="ConsPlusTitle"/>
        <w:jc w:val="center"/>
        <w:outlineLvl w:val="1"/>
        <w:rPr>
          <w:rFonts w:ascii="Cambria" w:hAnsi="Cambria"/>
        </w:rPr>
      </w:pPr>
      <w:bookmarkStart w:id="19" w:name="Par505"/>
      <w:bookmarkEnd w:id="19"/>
      <w:r w:rsidRPr="00B55EE0">
        <w:rPr>
          <w:rFonts w:ascii="Cambria" w:hAnsi="Cambria"/>
        </w:rPr>
        <w:t>Статья 22. Информация о состоянии здоровья</w:t>
      </w:r>
    </w:p>
    <w:p w14:paraId="1737E543" w14:textId="77777777" w:rsidR="00B55EE0" w:rsidRPr="00B55EE0" w:rsidRDefault="00B55EE0" w:rsidP="00B55EE0">
      <w:pPr>
        <w:pStyle w:val="ConsPlusNormal"/>
        <w:ind w:firstLine="540"/>
        <w:jc w:val="both"/>
        <w:rPr>
          <w:rFonts w:ascii="Cambria" w:hAnsi="Cambria"/>
          <w:sz w:val="24"/>
          <w:szCs w:val="24"/>
        </w:rPr>
      </w:pPr>
    </w:p>
    <w:p w14:paraId="56630C30"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14:paraId="30D766E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ar1105"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history="1">
        <w:r w:rsidRPr="00B55EE0">
          <w:rPr>
            <w:rFonts w:ascii="Cambria" w:hAnsi="Cambria"/>
            <w:color w:val="0000FF"/>
            <w:sz w:val="24"/>
            <w:szCs w:val="24"/>
          </w:rPr>
          <w:t>части 2 статьи 54</w:t>
        </w:r>
      </w:hyperlink>
      <w:r w:rsidRPr="00B55EE0">
        <w:rPr>
          <w:rFonts w:ascii="Cambria" w:hAnsi="Cambria"/>
          <w:sz w:val="24"/>
          <w:szCs w:val="24"/>
        </w:rP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ar1105"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history="1">
        <w:r w:rsidRPr="00B55EE0">
          <w:rPr>
            <w:rFonts w:ascii="Cambria" w:hAnsi="Cambria"/>
            <w:color w:val="0000FF"/>
            <w:sz w:val="24"/>
            <w:szCs w:val="24"/>
          </w:rPr>
          <w:t>частью 2 статьи 54</w:t>
        </w:r>
      </w:hyperlink>
      <w:r w:rsidRPr="00B55EE0">
        <w:rPr>
          <w:rFonts w:ascii="Cambria" w:hAnsi="Cambria"/>
          <w:sz w:val="24"/>
          <w:szCs w:val="24"/>
        </w:rP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14:paraId="7FCCFD2A"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14:paraId="761926F8"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4. Пациент либо его </w:t>
      </w:r>
      <w:hyperlink r:id="rId26" w:history="1">
        <w:r w:rsidRPr="00B55EE0">
          <w:rPr>
            <w:rFonts w:ascii="Cambria" w:hAnsi="Cambria"/>
            <w:color w:val="0000FF"/>
            <w:sz w:val="24"/>
            <w:szCs w:val="24"/>
          </w:rPr>
          <w:t>законный представитель</w:t>
        </w:r>
      </w:hyperlink>
      <w:r w:rsidRPr="00B55EE0">
        <w:rPr>
          <w:rFonts w:ascii="Cambria" w:hAnsi="Cambria"/>
          <w:sz w:val="24"/>
          <w:szCs w:val="24"/>
        </w:rP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w:t>
      </w:r>
      <w:r w:rsidRPr="00B55EE0">
        <w:rPr>
          <w:rFonts w:ascii="Cambria" w:hAnsi="Cambria"/>
          <w:sz w:val="24"/>
          <w:szCs w:val="24"/>
        </w:rPr>
        <w:lastRenderedPageBreak/>
        <w:t xml:space="preserve">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r:id="rId27" w:history="1">
        <w:r w:rsidRPr="00B55EE0">
          <w:rPr>
            <w:rFonts w:ascii="Cambria" w:hAnsi="Cambria"/>
            <w:color w:val="0000FF"/>
            <w:sz w:val="24"/>
            <w:szCs w:val="24"/>
          </w:rPr>
          <w:t>Порядок</w:t>
        </w:r>
      </w:hyperlink>
      <w:r w:rsidRPr="00B55EE0">
        <w:rPr>
          <w:rFonts w:ascii="Cambria" w:hAnsi="Cambria"/>
          <w:sz w:val="24"/>
          <w:szCs w:val="24"/>
        </w:rPr>
        <w:t xml:space="preserve"> ознакомления с медицинской документацией пациента устанавливается уполномоченным федеральным органом исполнительной власти.</w:t>
      </w:r>
    </w:p>
    <w:p w14:paraId="13E4472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r:id="rId28" w:history="1">
        <w:r w:rsidRPr="00B55EE0">
          <w:rPr>
            <w:rFonts w:ascii="Cambria" w:hAnsi="Cambria"/>
            <w:color w:val="0000FF"/>
            <w:sz w:val="24"/>
            <w:szCs w:val="24"/>
          </w:rPr>
          <w:t>Порядок</w:t>
        </w:r>
      </w:hyperlink>
      <w:r w:rsidRPr="00B55EE0">
        <w:rPr>
          <w:rFonts w:ascii="Cambria" w:hAnsi="Cambria"/>
          <w:sz w:val="24"/>
          <w:szCs w:val="24"/>
        </w:rP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14:paraId="513EE8B5" w14:textId="1B5F35C7" w:rsidR="00B55EE0" w:rsidRDefault="00B55EE0" w:rsidP="00B55EE0">
      <w:pPr>
        <w:pStyle w:val="ConsPlusNormal"/>
        <w:ind w:firstLine="540"/>
        <w:jc w:val="both"/>
        <w:rPr>
          <w:rFonts w:ascii="Cambria" w:hAnsi="Cambria"/>
          <w:sz w:val="24"/>
          <w:szCs w:val="24"/>
        </w:rPr>
      </w:pPr>
    </w:p>
    <w:p w14:paraId="2E9EC413" w14:textId="77777777" w:rsidR="00CB32BF" w:rsidRPr="00B55EE0" w:rsidRDefault="00CB32BF" w:rsidP="00B55EE0">
      <w:pPr>
        <w:pStyle w:val="ConsPlusNormal"/>
        <w:ind w:firstLine="540"/>
        <w:jc w:val="both"/>
        <w:rPr>
          <w:rFonts w:ascii="Cambria" w:hAnsi="Cambria"/>
          <w:sz w:val="24"/>
          <w:szCs w:val="24"/>
        </w:rPr>
      </w:pPr>
    </w:p>
    <w:p w14:paraId="75724AA8" w14:textId="77777777" w:rsidR="00B55EE0" w:rsidRPr="00B55EE0" w:rsidRDefault="00B55EE0" w:rsidP="00CB32BF">
      <w:pPr>
        <w:pStyle w:val="ConsPlusTitle"/>
        <w:jc w:val="center"/>
        <w:outlineLvl w:val="1"/>
        <w:rPr>
          <w:rFonts w:ascii="Cambria" w:hAnsi="Cambria"/>
        </w:rPr>
      </w:pPr>
      <w:r w:rsidRPr="00B55EE0">
        <w:rPr>
          <w:rFonts w:ascii="Cambria" w:hAnsi="Cambria"/>
        </w:rPr>
        <w:t>Статья 23. Информация о факторах, влияющих на здоровье</w:t>
      </w:r>
    </w:p>
    <w:p w14:paraId="3CA7063E" w14:textId="77777777" w:rsidR="00B55EE0" w:rsidRPr="00B55EE0" w:rsidRDefault="00B55EE0" w:rsidP="00B55EE0">
      <w:pPr>
        <w:pStyle w:val="ConsPlusNormal"/>
        <w:ind w:firstLine="540"/>
        <w:jc w:val="both"/>
        <w:rPr>
          <w:rFonts w:ascii="Cambria" w:hAnsi="Cambria"/>
          <w:sz w:val="24"/>
          <w:szCs w:val="24"/>
        </w:rPr>
      </w:pPr>
    </w:p>
    <w:p w14:paraId="6EA7520F"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29" w:history="1">
        <w:r w:rsidRPr="00B55EE0">
          <w:rPr>
            <w:rFonts w:ascii="Cambria" w:hAnsi="Cambria"/>
            <w:color w:val="0000FF"/>
            <w:sz w:val="24"/>
            <w:szCs w:val="24"/>
          </w:rPr>
          <w:t>порядке</w:t>
        </w:r>
      </w:hyperlink>
      <w:r w:rsidRPr="00B55EE0">
        <w:rPr>
          <w:rFonts w:ascii="Cambria" w:hAnsi="Cambria"/>
          <w:sz w:val="24"/>
          <w:szCs w:val="24"/>
        </w:rPr>
        <w:t>, предусмотренном законодательством Российской Федерации.</w:t>
      </w:r>
    </w:p>
    <w:p w14:paraId="24040BFA" w14:textId="1BD4C9E6" w:rsidR="00B55EE0" w:rsidRDefault="00B55EE0" w:rsidP="00B55EE0">
      <w:pPr>
        <w:pStyle w:val="ConsPlusNormal"/>
        <w:ind w:firstLine="540"/>
        <w:jc w:val="both"/>
        <w:rPr>
          <w:rFonts w:ascii="Cambria" w:hAnsi="Cambria"/>
          <w:sz w:val="24"/>
          <w:szCs w:val="24"/>
        </w:rPr>
      </w:pPr>
    </w:p>
    <w:p w14:paraId="4D522A7C" w14:textId="77777777" w:rsidR="00CB32BF" w:rsidRPr="00B55EE0" w:rsidRDefault="00CB32BF" w:rsidP="00B55EE0">
      <w:pPr>
        <w:pStyle w:val="ConsPlusNormal"/>
        <w:ind w:firstLine="540"/>
        <w:jc w:val="both"/>
        <w:rPr>
          <w:rFonts w:ascii="Cambria" w:hAnsi="Cambria"/>
          <w:sz w:val="24"/>
          <w:szCs w:val="24"/>
        </w:rPr>
      </w:pPr>
    </w:p>
    <w:p w14:paraId="4A4C397B" w14:textId="77777777" w:rsidR="00B55EE0" w:rsidRPr="00B55EE0" w:rsidRDefault="00B55EE0" w:rsidP="00CB32BF">
      <w:pPr>
        <w:pStyle w:val="ConsPlusTitle"/>
        <w:jc w:val="center"/>
        <w:outlineLvl w:val="1"/>
        <w:rPr>
          <w:rFonts w:ascii="Cambria" w:hAnsi="Cambria"/>
        </w:rPr>
      </w:pPr>
      <w:r w:rsidRPr="00B55EE0">
        <w:rPr>
          <w:rFonts w:ascii="Cambria" w:hAnsi="Cambria"/>
        </w:rPr>
        <w:t>Статья 24. Права работников, занятых на отдельных видах работ, на охрану здоровья</w:t>
      </w:r>
    </w:p>
    <w:p w14:paraId="6945FE58" w14:textId="77777777" w:rsidR="00B55EE0" w:rsidRPr="00B55EE0" w:rsidRDefault="00B55EE0" w:rsidP="00B55EE0">
      <w:pPr>
        <w:pStyle w:val="ConsPlusNormal"/>
        <w:ind w:firstLine="540"/>
        <w:jc w:val="both"/>
        <w:rPr>
          <w:rFonts w:ascii="Cambria" w:hAnsi="Cambria"/>
          <w:sz w:val="24"/>
          <w:szCs w:val="24"/>
        </w:rPr>
      </w:pPr>
    </w:p>
    <w:p w14:paraId="3D3B6DEE"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ar984" w:tooltip="Статья 46. Медицинские осмотры, диспансеризация" w:history="1">
        <w:r w:rsidRPr="00B55EE0">
          <w:rPr>
            <w:rFonts w:ascii="Cambria" w:hAnsi="Cambria"/>
            <w:color w:val="0000FF"/>
            <w:sz w:val="24"/>
            <w:szCs w:val="24"/>
          </w:rPr>
          <w:t>медицинские осмотры</w:t>
        </w:r>
      </w:hyperlink>
      <w:r w:rsidRPr="00B55EE0">
        <w:rPr>
          <w:rFonts w:ascii="Cambria" w:hAnsi="Cambria"/>
          <w:sz w:val="24"/>
          <w:szCs w:val="24"/>
        </w:rPr>
        <w:t>.</w:t>
      </w:r>
    </w:p>
    <w:p w14:paraId="2BF515E2"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w:t>
      </w:r>
      <w:hyperlink r:id="rId30" w:history="1">
        <w:r w:rsidRPr="00B55EE0">
          <w:rPr>
            <w:rFonts w:ascii="Cambria" w:hAnsi="Cambria"/>
            <w:color w:val="0000FF"/>
            <w:sz w:val="24"/>
            <w:szCs w:val="24"/>
          </w:rPr>
          <w:t>Перечень</w:t>
        </w:r>
      </w:hyperlink>
      <w:r w:rsidRPr="00B55EE0">
        <w:rPr>
          <w:rFonts w:ascii="Cambria" w:hAnsi="Cambria"/>
          <w:sz w:val="24"/>
          <w:szCs w:val="24"/>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14:paraId="74555172"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14:paraId="08227429"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w:t>
      </w:r>
      <w:r w:rsidRPr="00B55EE0">
        <w:rPr>
          <w:rFonts w:ascii="Cambria" w:hAnsi="Cambria"/>
          <w:sz w:val="24"/>
          <w:szCs w:val="24"/>
        </w:rPr>
        <w:lastRenderedPageBreak/>
        <w:t>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14:paraId="57F09CE6" w14:textId="76D08D6F" w:rsidR="00CB32BF" w:rsidRDefault="00B55EE0" w:rsidP="007E573B">
      <w:pPr>
        <w:pStyle w:val="ConsPlusNormal"/>
        <w:spacing w:before="240"/>
        <w:ind w:firstLine="540"/>
        <w:jc w:val="both"/>
        <w:rPr>
          <w:rFonts w:ascii="Cambria" w:hAnsi="Cambria"/>
          <w:sz w:val="24"/>
          <w:szCs w:val="24"/>
        </w:rPr>
      </w:pPr>
      <w:r w:rsidRPr="00B55EE0">
        <w:rPr>
          <w:rFonts w:ascii="Cambria" w:hAnsi="Cambria"/>
          <w:sz w:val="24"/>
          <w:szCs w:val="24"/>
        </w:rP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14:paraId="13DEE393" w14:textId="68CD376C" w:rsidR="00CB32BF" w:rsidRDefault="00CB32BF" w:rsidP="00B55EE0">
      <w:pPr>
        <w:pStyle w:val="ConsPlusNormal"/>
        <w:ind w:firstLine="540"/>
        <w:jc w:val="both"/>
        <w:rPr>
          <w:rFonts w:ascii="Cambria" w:hAnsi="Cambria"/>
          <w:sz w:val="24"/>
          <w:szCs w:val="24"/>
        </w:rPr>
      </w:pPr>
    </w:p>
    <w:p w14:paraId="23D40CD8" w14:textId="77777777" w:rsidR="00CB32BF" w:rsidRPr="00B55EE0" w:rsidRDefault="00CB32BF" w:rsidP="00B55EE0">
      <w:pPr>
        <w:pStyle w:val="ConsPlusNormal"/>
        <w:ind w:firstLine="540"/>
        <w:jc w:val="both"/>
        <w:rPr>
          <w:rFonts w:ascii="Cambria" w:hAnsi="Cambria"/>
          <w:sz w:val="24"/>
          <w:szCs w:val="24"/>
        </w:rPr>
      </w:pPr>
    </w:p>
    <w:p w14:paraId="65239555" w14:textId="77777777" w:rsidR="00B55EE0" w:rsidRPr="00B55EE0" w:rsidRDefault="00B55EE0" w:rsidP="00CB32BF">
      <w:pPr>
        <w:pStyle w:val="ConsPlusTitle"/>
        <w:jc w:val="center"/>
        <w:outlineLvl w:val="1"/>
        <w:rPr>
          <w:rFonts w:ascii="Cambria" w:hAnsi="Cambria"/>
        </w:rPr>
      </w:pPr>
      <w:bookmarkStart w:id="20" w:name="Par528"/>
      <w:bookmarkEnd w:id="20"/>
      <w:r w:rsidRPr="00B55EE0">
        <w:rPr>
          <w:rFonts w:ascii="Cambria" w:hAnsi="Cambria"/>
        </w:rP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14:paraId="2124C5E2" w14:textId="77777777" w:rsidR="00B55EE0" w:rsidRPr="00B55EE0" w:rsidRDefault="00B55EE0" w:rsidP="00B55EE0">
      <w:pPr>
        <w:pStyle w:val="ConsPlusNormal"/>
        <w:ind w:firstLine="540"/>
        <w:jc w:val="both"/>
        <w:rPr>
          <w:rFonts w:ascii="Cambria" w:hAnsi="Cambria"/>
          <w:sz w:val="24"/>
          <w:szCs w:val="24"/>
        </w:rPr>
      </w:pPr>
    </w:p>
    <w:p w14:paraId="1AC82713"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14:paraId="0B8FD1AE"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ar1184" w:tooltip="Статья 61. Военно-врачебная экспертиза" w:history="1">
        <w:r w:rsidRPr="00B55EE0">
          <w:rPr>
            <w:rFonts w:ascii="Cambria" w:hAnsi="Cambria"/>
            <w:color w:val="0000FF"/>
            <w:sz w:val="24"/>
            <w:szCs w:val="24"/>
          </w:rPr>
          <w:t>статьей 61</w:t>
        </w:r>
      </w:hyperlink>
      <w:r w:rsidRPr="00B55EE0">
        <w:rPr>
          <w:rFonts w:ascii="Cambria" w:hAnsi="Cambria"/>
          <w:sz w:val="24"/>
          <w:szCs w:val="24"/>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14:paraId="276BC885"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31" w:history="1">
        <w:r w:rsidRPr="00B55EE0">
          <w:rPr>
            <w:rFonts w:ascii="Cambria" w:hAnsi="Cambria"/>
            <w:color w:val="0000FF"/>
            <w:sz w:val="24"/>
            <w:szCs w:val="24"/>
          </w:rPr>
          <w:t>законом</w:t>
        </w:r>
      </w:hyperlink>
      <w:r w:rsidRPr="00B55EE0">
        <w:rPr>
          <w:rFonts w:ascii="Cambria" w:hAnsi="Cambria"/>
          <w:sz w:val="24"/>
          <w:szCs w:val="24"/>
        </w:rPr>
        <w:t xml:space="preserve"> предусмотрена военная служба или приравненная к ней служба.</w:t>
      </w:r>
    </w:p>
    <w:p w14:paraId="0DD48FAB"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14:paraId="253A91D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r:id="rId32" w:history="1">
        <w:r w:rsidRPr="00B55EE0">
          <w:rPr>
            <w:rFonts w:ascii="Cambria" w:hAnsi="Cambria"/>
            <w:color w:val="0000FF"/>
            <w:sz w:val="24"/>
            <w:szCs w:val="24"/>
          </w:rPr>
          <w:t>военном учебном центре</w:t>
        </w:r>
      </w:hyperlink>
      <w:r w:rsidRPr="00B55EE0">
        <w:rPr>
          <w:rFonts w:ascii="Cambria" w:hAnsi="Cambria"/>
          <w:sz w:val="24"/>
          <w:szCs w:val="24"/>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w:t>
      </w:r>
      <w:r w:rsidRPr="00B55EE0">
        <w:rPr>
          <w:rFonts w:ascii="Cambria" w:hAnsi="Cambria"/>
          <w:sz w:val="24"/>
          <w:szCs w:val="24"/>
        </w:rPr>
        <w:lastRenderedPageBreak/>
        <w:t xml:space="preserve">медицинской помощи в медицинских организациях в рамках </w:t>
      </w:r>
      <w:hyperlink r:id="rId33" w:history="1">
        <w:r w:rsidRPr="00B55EE0">
          <w:rPr>
            <w:rFonts w:ascii="Cambria" w:hAnsi="Cambria"/>
            <w:color w:val="0000FF"/>
            <w:sz w:val="24"/>
            <w:szCs w:val="24"/>
          </w:rPr>
          <w:t>программы</w:t>
        </w:r>
      </w:hyperlink>
      <w:r w:rsidRPr="00B55EE0">
        <w:rPr>
          <w:rFonts w:ascii="Cambria" w:hAnsi="Cambria"/>
          <w:sz w:val="24"/>
          <w:szCs w:val="24"/>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14:paraId="63DFDAD5" w14:textId="4D6E6F6C" w:rsidR="00B55EE0" w:rsidRDefault="00B55EE0" w:rsidP="00CB32BF">
      <w:pPr>
        <w:pStyle w:val="ConsPlusNormal"/>
        <w:spacing w:before="240"/>
        <w:ind w:firstLine="540"/>
        <w:jc w:val="both"/>
        <w:rPr>
          <w:rFonts w:ascii="Cambria" w:hAnsi="Cambria"/>
          <w:sz w:val="24"/>
          <w:szCs w:val="24"/>
        </w:rPr>
      </w:pPr>
      <w:r w:rsidRPr="00B55EE0">
        <w:rPr>
          <w:rFonts w:ascii="Cambria" w:hAnsi="Cambria"/>
          <w:sz w:val="24"/>
          <w:szCs w:val="24"/>
        </w:rP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14:paraId="581A615C" w14:textId="77777777" w:rsidR="00CB32BF" w:rsidRDefault="00CB32BF" w:rsidP="00CB32BF">
      <w:pPr>
        <w:pStyle w:val="ConsPlusTitle"/>
        <w:jc w:val="both"/>
        <w:outlineLvl w:val="1"/>
        <w:rPr>
          <w:rFonts w:ascii="Cambria" w:hAnsi="Cambria"/>
        </w:rPr>
      </w:pPr>
      <w:bookmarkStart w:id="21" w:name="Par541"/>
      <w:bookmarkEnd w:id="21"/>
    </w:p>
    <w:p w14:paraId="70FAFCED" w14:textId="77777777" w:rsidR="00CB32BF" w:rsidRDefault="00CB32BF" w:rsidP="00CB32BF">
      <w:pPr>
        <w:pStyle w:val="ConsPlusTitle"/>
        <w:jc w:val="both"/>
        <w:outlineLvl w:val="1"/>
        <w:rPr>
          <w:rFonts w:ascii="Cambria" w:hAnsi="Cambria"/>
        </w:rPr>
      </w:pPr>
    </w:p>
    <w:p w14:paraId="78BA5DEE" w14:textId="0715F8EB" w:rsidR="00B55EE0" w:rsidRPr="00B55EE0" w:rsidRDefault="00B55EE0" w:rsidP="00CB32BF">
      <w:pPr>
        <w:pStyle w:val="ConsPlusTitle"/>
        <w:jc w:val="center"/>
        <w:outlineLvl w:val="1"/>
        <w:rPr>
          <w:rFonts w:ascii="Cambria" w:hAnsi="Cambria"/>
        </w:rPr>
      </w:pPr>
      <w:r w:rsidRPr="00B55EE0">
        <w:rPr>
          <w:rFonts w:ascii="Cambria" w:hAnsi="Cambria"/>
        </w:rP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14:paraId="20B262A8" w14:textId="77777777" w:rsidR="00B55EE0" w:rsidRPr="00B55EE0" w:rsidRDefault="00B55EE0" w:rsidP="00B55EE0">
      <w:pPr>
        <w:pStyle w:val="ConsPlusNormal"/>
        <w:ind w:firstLine="540"/>
        <w:jc w:val="both"/>
        <w:rPr>
          <w:rFonts w:ascii="Cambria" w:hAnsi="Cambria"/>
          <w:sz w:val="24"/>
          <w:szCs w:val="24"/>
        </w:rPr>
      </w:pPr>
    </w:p>
    <w:p w14:paraId="767F8FC9" w14:textId="77777777" w:rsidR="00B55EE0" w:rsidRPr="00B55EE0" w:rsidRDefault="00B55EE0" w:rsidP="00B55EE0">
      <w:pPr>
        <w:pStyle w:val="ConsPlusNormal"/>
        <w:ind w:firstLine="540"/>
        <w:jc w:val="both"/>
        <w:rPr>
          <w:rFonts w:ascii="Cambria" w:hAnsi="Cambria"/>
          <w:sz w:val="24"/>
          <w:szCs w:val="24"/>
        </w:rPr>
      </w:pPr>
      <w:bookmarkStart w:id="22" w:name="Par543"/>
      <w:bookmarkEnd w:id="22"/>
      <w:r w:rsidRPr="00B55EE0">
        <w:rPr>
          <w:rFonts w:ascii="Cambria" w:hAnsi="Cambria"/>
          <w:sz w:val="24"/>
          <w:szCs w:val="24"/>
        </w:rP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14:paraId="16BBFA2C"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Беременные женщины, женщины во время родов и в послеродовой период из числа лиц, указанных в </w:t>
      </w:r>
      <w:hyperlink w:anchor="Par543"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 w:history="1">
        <w:r w:rsidRPr="00B55EE0">
          <w:rPr>
            <w:rFonts w:ascii="Cambria" w:hAnsi="Cambria"/>
            <w:color w:val="0000FF"/>
            <w:sz w:val="24"/>
            <w:szCs w:val="24"/>
          </w:rPr>
          <w:t>части 1</w:t>
        </w:r>
      </w:hyperlink>
      <w:r w:rsidRPr="00B55EE0">
        <w:rPr>
          <w:rFonts w:ascii="Cambria" w:hAnsi="Cambria"/>
          <w:sz w:val="24"/>
          <w:szCs w:val="24"/>
        </w:rPr>
        <w:t xml:space="preserve"> настоящей статьи, имеют право на оказание медицинской помощи, в том числе в медицинских организациях охраны материнства и детства.</w:t>
      </w:r>
    </w:p>
    <w:p w14:paraId="4479300B" w14:textId="77777777" w:rsidR="00B55EE0" w:rsidRPr="00B55EE0" w:rsidRDefault="00B55EE0" w:rsidP="00B55EE0">
      <w:pPr>
        <w:pStyle w:val="ConsPlusNormal"/>
        <w:spacing w:before="240"/>
        <w:ind w:firstLine="540"/>
        <w:jc w:val="both"/>
        <w:rPr>
          <w:rFonts w:ascii="Cambria" w:hAnsi="Cambria"/>
          <w:sz w:val="24"/>
          <w:szCs w:val="24"/>
        </w:rPr>
      </w:pPr>
      <w:bookmarkStart w:id="23" w:name="Par545"/>
      <w:bookmarkEnd w:id="23"/>
      <w:r w:rsidRPr="00B55EE0">
        <w:rPr>
          <w:rFonts w:ascii="Cambria" w:hAnsi="Cambria"/>
          <w:sz w:val="24"/>
          <w:szCs w:val="24"/>
        </w:rP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34" w:history="1">
        <w:r w:rsidRPr="00B55EE0">
          <w:rPr>
            <w:rFonts w:ascii="Cambria" w:hAnsi="Cambria"/>
            <w:color w:val="0000FF"/>
            <w:sz w:val="24"/>
            <w:szCs w:val="24"/>
          </w:rPr>
          <w:t>порядке</w:t>
        </w:r>
      </w:hyperlink>
      <w:r w:rsidRPr="00B55EE0">
        <w:rPr>
          <w:rFonts w:ascii="Cambria" w:hAnsi="Cambria"/>
          <w:sz w:val="24"/>
          <w:szCs w:val="24"/>
        </w:rP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14:paraId="7834E977"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ar545" w:tooltip="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 w:history="1">
        <w:r w:rsidRPr="00B55EE0">
          <w:rPr>
            <w:rFonts w:ascii="Cambria" w:hAnsi="Cambria"/>
            <w:color w:val="0000FF"/>
            <w:sz w:val="24"/>
            <w:szCs w:val="24"/>
          </w:rPr>
          <w:t>части 3</w:t>
        </w:r>
      </w:hyperlink>
      <w:r w:rsidRPr="00B55EE0">
        <w:rPr>
          <w:rFonts w:ascii="Cambria" w:hAnsi="Cambria"/>
          <w:sz w:val="24"/>
          <w:szCs w:val="24"/>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14:paraId="20ED6169"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ar543"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 w:history="1">
        <w:r w:rsidRPr="00B55EE0">
          <w:rPr>
            <w:rFonts w:ascii="Cambria" w:hAnsi="Cambria"/>
            <w:color w:val="0000FF"/>
            <w:sz w:val="24"/>
            <w:szCs w:val="24"/>
          </w:rPr>
          <w:t>части 1</w:t>
        </w:r>
      </w:hyperlink>
      <w:r w:rsidRPr="00B55EE0">
        <w:rPr>
          <w:rFonts w:ascii="Cambria" w:hAnsi="Cambria"/>
          <w:sz w:val="24"/>
          <w:szCs w:val="24"/>
        </w:rPr>
        <w:t xml:space="preserve"> настоящей статьи, не допускаются.</w:t>
      </w:r>
    </w:p>
    <w:p w14:paraId="27A3596B"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14:paraId="40AA1DEF"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7. Порядок организации оказания медицинской помощи, в том числе в медицинских </w:t>
      </w:r>
      <w:r w:rsidRPr="00B55EE0">
        <w:rPr>
          <w:rFonts w:ascii="Cambria" w:hAnsi="Cambria"/>
          <w:sz w:val="24"/>
          <w:szCs w:val="24"/>
        </w:rPr>
        <w:lastRenderedPageBreak/>
        <w:t xml:space="preserve">организациях государственной и муниципальной систем здравоохранения, лицам, указанным в </w:t>
      </w:r>
      <w:hyperlink w:anchor="Par543"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 w:history="1">
        <w:r w:rsidRPr="00B55EE0">
          <w:rPr>
            <w:rFonts w:ascii="Cambria" w:hAnsi="Cambria"/>
            <w:color w:val="0000FF"/>
            <w:sz w:val="24"/>
            <w:szCs w:val="24"/>
          </w:rPr>
          <w:t>части 1</w:t>
        </w:r>
      </w:hyperlink>
      <w:r w:rsidRPr="00B55EE0">
        <w:rPr>
          <w:rFonts w:ascii="Cambria" w:hAnsi="Cambria"/>
          <w:sz w:val="24"/>
          <w:szCs w:val="24"/>
        </w:rP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14:paraId="0B85582F" w14:textId="77777777" w:rsidR="00CB32BF" w:rsidRDefault="00CB32BF" w:rsidP="00CB32BF">
      <w:pPr>
        <w:pStyle w:val="ConsPlusTitle"/>
        <w:jc w:val="both"/>
        <w:outlineLvl w:val="1"/>
        <w:rPr>
          <w:rFonts w:ascii="Cambria" w:hAnsi="Cambria"/>
        </w:rPr>
      </w:pPr>
    </w:p>
    <w:p w14:paraId="04ECD3BE" w14:textId="77777777" w:rsidR="00CB32BF" w:rsidRDefault="00CB32BF" w:rsidP="00CB32BF">
      <w:pPr>
        <w:pStyle w:val="ConsPlusTitle"/>
        <w:jc w:val="both"/>
        <w:outlineLvl w:val="1"/>
        <w:rPr>
          <w:rFonts w:ascii="Cambria" w:hAnsi="Cambria"/>
        </w:rPr>
      </w:pPr>
    </w:p>
    <w:p w14:paraId="3A5B0FE5" w14:textId="77777777" w:rsidR="00CB32BF" w:rsidRDefault="00CB32BF" w:rsidP="00CB32BF">
      <w:pPr>
        <w:pStyle w:val="ConsPlusTitle"/>
        <w:jc w:val="center"/>
        <w:outlineLvl w:val="1"/>
        <w:rPr>
          <w:rFonts w:ascii="Cambria" w:hAnsi="Cambria"/>
        </w:rPr>
      </w:pPr>
    </w:p>
    <w:p w14:paraId="36C75E63" w14:textId="0C83E0FD" w:rsidR="00B55EE0" w:rsidRPr="00B55EE0" w:rsidRDefault="00B55EE0" w:rsidP="00CB32BF">
      <w:pPr>
        <w:pStyle w:val="ConsPlusTitle"/>
        <w:jc w:val="center"/>
        <w:outlineLvl w:val="1"/>
        <w:rPr>
          <w:rFonts w:ascii="Cambria" w:hAnsi="Cambria"/>
        </w:rPr>
      </w:pPr>
      <w:r w:rsidRPr="00B55EE0">
        <w:rPr>
          <w:rFonts w:ascii="Cambria" w:hAnsi="Cambria"/>
        </w:rPr>
        <w:t>Статья 27. Обязанности граждан в сфере охраны здоровья</w:t>
      </w:r>
    </w:p>
    <w:p w14:paraId="197CBC68" w14:textId="77777777" w:rsidR="00B55EE0" w:rsidRPr="00B55EE0" w:rsidRDefault="00B55EE0" w:rsidP="00B55EE0">
      <w:pPr>
        <w:pStyle w:val="ConsPlusNormal"/>
        <w:ind w:firstLine="540"/>
        <w:jc w:val="both"/>
        <w:rPr>
          <w:rFonts w:ascii="Cambria" w:hAnsi="Cambria"/>
          <w:sz w:val="24"/>
          <w:szCs w:val="24"/>
        </w:rPr>
      </w:pPr>
    </w:p>
    <w:p w14:paraId="61549D59"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1. Граждане обязаны заботиться о сохранении своего здоровья.</w:t>
      </w:r>
    </w:p>
    <w:p w14:paraId="062548AF"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35" w:history="1">
        <w:r w:rsidRPr="00B55EE0">
          <w:rPr>
            <w:rFonts w:ascii="Cambria" w:hAnsi="Cambria"/>
            <w:color w:val="0000FF"/>
            <w:sz w:val="24"/>
            <w:szCs w:val="24"/>
          </w:rPr>
          <w:t>заболеваниями</w:t>
        </w:r>
      </w:hyperlink>
      <w:r w:rsidRPr="00B55EE0">
        <w:rPr>
          <w:rFonts w:ascii="Cambria" w:hAnsi="Cambria"/>
          <w:sz w:val="24"/>
          <w:szCs w:val="24"/>
        </w:rP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14:paraId="5F6223E2"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14:paraId="6E493C6B" w14:textId="77777777" w:rsidR="00CB32BF" w:rsidRDefault="00CB32BF" w:rsidP="00CB32BF">
      <w:pPr>
        <w:pStyle w:val="ConsPlusTitle"/>
        <w:jc w:val="both"/>
        <w:outlineLvl w:val="1"/>
        <w:rPr>
          <w:rFonts w:ascii="Cambria" w:hAnsi="Cambria"/>
        </w:rPr>
      </w:pPr>
    </w:p>
    <w:p w14:paraId="2EE980A8" w14:textId="77777777" w:rsidR="00CB32BF" w:rsidRDefault="00CB32BF" w:rsidP="00CB32BF">
      <w:pPr>
        <w:pStyle w:val="ConsPlusTitle"/>
        <w:jc w:val="both"/>
        <w:outlineLvl w:val="1"/>
        <w:rPr>
          <w:rFonts w:ascii="Cambria" w:hAnsi="Cambria"/>
        </w:rPr>
      </w:pPr>
    </w:p>
    <w:p w14:paraId="638A936E" w14:textId="0A9FC8DD" w:rsidR="00B55EE0" w:rsidRPr="00B55EE0" w:rsidRDefault="00B55EE0" w:rsidP="00CB32BF">
      <w:pPr>
        <w:pStyle w:val="ConsPlusTitle"/>
        <w:jc w:val="center"/>
        <w:outlineLvl w:val="1"/>
        <w:rPr>
          <w:rFonts w:ascii="Cambria" w:hAnsi="Cambria"/>
        </w:rPr>
      </w:pPr>
      <w:r w:rsidRPr="00B55EE0">
        <w:rPr>
          <w:rFonts w:ascii="Cambria" w:hAnsi="Cambria"/>
        </w:rPr>
        <w:t>Статья 28. Общественные объединения по защите прав граждан в сфере охраны здоровья</w:t>
      </w:r>
    </w:p>
    <w:p w14:paraId="5646D500" w14:textId="77777777" w:rsidR="00B55EE0" w:rsidRPr="00B55EE0" w:rsidRDefault="00B55EE0" w:rsidP="00B55EE0">
      <w:pPr>
        <w:pStyle w:val="ConsPlusNormal"/>
        <w:ind w:firstLine="540"/>
        <w:jc w:val="both"/>
        <w:rPr>
          <w:rFonts w:ascii="Cambria" w:hAnsi="Cambria"/>
          <w:sz w:val="24"/>
          <w:szCs w:val="24"/>
        </w:rPr>
      </w:pPr>
    </w:p>
    <w:p w14:paraId="76664C5F" w14:textId="77777777" w:rsidR="00B55EE0" w:rsidRPr="00B55EE0" w:rsidRDefault="00B55EE0" w:rsidP="00B55EE0">
      <w:pPr>
        <w:pStyle w:val="ConsPlusNormal"/>
        <w:ind w:firstLine="540"/>
        <w:jc w:val="both"/>
        <w:rPr>
          <w:rFonts w:ascii="Cambria" w:hAnsi="Cambria"/>
          <w:sz w:val="24"/>
          <w:szCs w:val="24"/>
        </w:rPr>
      </w:pPr>
      <w:r w:rsidRPr="00B55EE0">
        <w:rPr>
          <w:rFonts w:ascii="Cambria" w:hAnsi="Cambria"/>
          <w:sz w:val="24"/>
          <w:szCs w:val="24"/>
        </w:rPr>
        <w:t>1. Граждане имеют право на создание общественных объединений по защите прав граждан в сфере охраны здоровья, формируемых на добровольной основе.</w:t>
      </w:r>
    </w:p>
    <w:p w14:paraId="4D8CBD84" w14:textId="77777777" w:rsidR="00B55EE0"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14:paraId="340FBEB5" w14:textId="60FF7030" w:rsidR="00785F7D" w:rsidRPr="00B55EE0" w:rsidRDefault="00B55EE0" w:rsidP="00B55EE0">
      <w:pPr>
        <w:pStyle w:val="ConsPlusNormal"/>
        <w:spacing w:before="240"/>
        <w:ind w:firstLine="540"/>
        <w:jc w:val="both"/>
        <w:rPr>
          <w:rFonts w:ascii="Cambria" w:hAnsi="Cambria"/>
          <w:sz w:val="24"/>
          <w:szCs w:val="24"/>
        </w:rPr>
      </w:pPr>
      <w:r w:rsidRPr="00B55EE0">
        <w:rPr>
          <w:rFonts w:ascii="Cambria" w:hAnsi="Cambria"/>
          <w:sz w:val="24"/>
          <w:szCs w:val="24"/>
        </w:rP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sectPr w:rsidR="00785F7D" w:rsidRPr="00B55EE0" w:rsidSect="006E54E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074C6F"/>
    <w:multiLevelType w:val="hybridMultilevel"/>
    <w:tmpl w:val="9F08A700"/>
    <w:lvl w:ilvl="0" w:tplc="4E72F2BC">
      <w:start w:val="1"/>
      <w:numFmt w:val="decimal"/>
      <w:lvlText w:val="%1."/>
      <w:lvlJc w:val="left"/>
      <w:pPr>
        <w:tabs>
          <w:tab w:val="num" w:pos="825"/>
        </w:tabs>
        <w:ind w:left="825" w:hanging="1005"/>
      </w:pPr>
      <w:rPr>
        <w:rFonts w:hint="default"/>
        <w:b/>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6F0"/>
    <w:rsid w:val="000039B0"/>
    <w:rsid w:val="0002209B"/>
    <w:rsid w:val="0002713F"/>
    <w:rsid w:val="00031CCC"/>
    <w:rsid w:val="00036154"/>
    <w:rsid w:val="00042422"/>
    <w:rsid w:val="00054A4B"/>
    <w:rsid w:val="00055A13"/>
    <w:rsid w:val="00060AFB"/>
    <w:rsid w:val="000776BB"/>
    <w:rsid w:val="000D65C5"/>
    <w:rsid w:val="00120EB8"/>
    <w:rsid w:val="001371D9"/>
    <w:rsid w:val="001407FE"/>
    <w:rsid w:val="00144CCF"/>
    <w:rsid w:val="00165CFA"/>
    <w:rsid w:val="00171CCA"/>
    <w:rsid w:val="00196E33"/>
    <w:rsid w:val="001D7A88"/>
    <w:rsid w:val="001E0206"/>
    <w:rsid w:val="001E056B"/>
    <w:rsid w:val="001F00A4"/>
    <w:rsid w:val="00204009"/>
    <w:rsid w:val="00226F21"/>
    <w:rsid w:val="002719FB"/>
    <w:rsid w:val="00286E7E"/>
    <w:rsid w:val="002B4AB5"/>
    <w:rsid w:val="002C1432"/>
    <w:rsid w:val="002D0EFD"/>
    <w:rsid w:val="002D3470"/>
    <w:rsid w:val="00301841"/>
    <w:rsid w:val="00304E7D"/>
    <w:rsid w:val="003126BC"/>
    <w:rsid w:val="00312F88"/>
    <w:rsid w:val="00330789"/>
    <w:rsid w:val="00341B88"/>
    <w:rsid w:val="00366611"/>
    <w:rsid w:val="00374CF6"/>
    <w:rsid w:val="00375C06"/>
    <w:rsid w:val="00385D7E"/>
    <w:rsid w:val="003A1621"/>
    <w:rsid w:val="003B5E0E"/>
    <w:rsid w:val="003C4CFD"/>
    <w:rsid w:val="003E4DA4"/>
    <w:rsid w:val="003F3F51"/>
    <w:rsid w:val="0040615C"/>
    <w:rsid w:val="0046264E"/>
    <w:rsid w:val="00470D30"/>
    <w:rsid w:val="0049394C"/>
    <w:rsid w:val="00493CB5"/>
    <w:rsid w:val="004A0043"/>
    <w:rsid w:val="004A1BE0"/>
    <w:rsid w:val="004C773F"/>
    <w:rsid w:val="004C782D"/>
    <w:rsid w:val="004D3191"/>
    <w:rsid w:val="005166D3"/>
    <w:rsid w:val="005271F7"/>
    <w:rsid w:val="00540941"/>
    <w:rsid w:val="005519AD"/>
    <w:rsid w:val="00557003"/>
    <w:rsid w:val="005847E7"/>
    <w:rsid w:val="005936B2"/>
    <w:rsid w:val="005C7FCA"/>
    <w:rsid w:val="005E79A9"/>
    <w:rsid w:val="005F1FF7"/>
    <w:rsid w:val="005F6100"/>
    <w:rsid w:val="00610173"/>
    <w:rsid w:val="006227A8"/>
    <w:rsid w:val="00626E34"/>
    <w:rsid w:val="0064173F"/>
    <w:rsid w:val="00655D19"/>
    <w:rsid w:val="0065644A"/>
    <w:rsid w:val="00666BE2"/>
    <w:rsid w:val="00670137"/>
    <w:rsid w:val="00684304"/>
    <w:rsid w:val="006845D7"/>
    <w:rsid w:val="006A4E35"/>
    <w:rsid w:val="006A7CF8"/>
    <w:rsid w:val="006B32CA"/>
    <w:rsid w:val="006B5C91"/>
    <w:rsid w:val="006B69C2"/>
    <w:rsid w:val="006D1935"/>
    <w:rsid w:val="006E3C19"/>
    <w:rsid w:val="006E3FA6"/>
    <w:rsid w:val="006E54E8"/>
    <w:rsid w:val="006F4812"/>
    <w:rsid w:val="007028F1"/>
    <w:rsid w:val="00730C1E"/>
    <w:rsid w:val="007513D2"/>
    <w:rsid w:val="00766F76"/>
    <w:rsid w:val="00785F7D"/>
    <w:rsid w:val="007907CE"/>
    <w:rsid w:val="007A3335"/>
    <w:rsid w:val="007B054F"/>
    <w:rsid w:val="007B1B0C"/>
    <w:rsid w:val="007B470F"/>
    <w:rsid w:val="007B6152"/>
    <w:rsid w:val="007B66F0"/>
    <w:rsid w:val="007B7E99"/>
    <w:rsid w:val="007C49FB"/>
    <w:rsid w:val="007E573B"/>
    <w:rsid w:val="007F3B55"/>
    <w:rsid w:val="008014D3"/>
    <w:rsid w:val="00805C6E"/>
    <w:rsid w:val="008455AF"/>
    <w:rsid w:val="00855719"/>
    <w:rsid w:val="00862674"/>
    <w:rsid w:val="00874976"/>
    <w:rsid w:val="008758FE"/>
    <w:rsid w:val="008D0C7B"/>
    <w:rsid w:val="008E1DFF"/>
    <w:rsid w:val="008F0BD2"/>
    <w:rsid w:val="009039B6"/>
    <w:rsid w:val="00912541"/>
    <w:rsid w:val="00916FDD"/>
    <w:rsid w:val="0093545E"/>
    <w:rsid w:val="009422D1"/>
    <w:rsid w:val="009769CA"/>
    <w:rsid w:val="00983BAA"/>
    <w:rsid w:val="00991C57"/>
    <w:rsid w:val="009A36C7"/>
    <w:rsid w:val="009B14DF"/>
    <w:rsid w:val="009B6137"/>
    <w:rsid w:val="00A17649"/>
    <w:rsid w:val="00A36048"/>
    <w:rsid w:val="00A519EB"/>
    <w:rsid w:val="00A54480"/>
    <w:rsid w:val="00A557CD"/>
    <w:rsid w:val="00A77220"/>
    <w:rsid w:val="00A920A5"/>
    <w:rsid w:val="00AA050A"/>
    <w:rsid w:val="00AC01D0"/>
    <w:rsid w:val="00AC02A0"/>
    <w:rsid w:val="00AC64E0"/>
    <w:rsid w:val="00AE0118"/>
    <w:rsid w:val="00AE6193"/>
    <w:rsid w:val="00B03E97"/>
    <w:rsid w:val="00B06F96"/>
    <w:rsid w:val="00B34DD8"/>
    <w:rsid w:val="00B34F81"/>
    <w:rsid w:val="00B5101E"/>
    <w:rsid w:val="00B55EE0"/>
    <w:rsid w:val="00B76F2C"/>
    <w:rsid w:val="00B86208"/>
    <w:rsid w:val="00BB7CF7"/>
    <w:rsid w:val="00BC6A25"/>
    <w:rsid w:val="00BD535D"/>
    <w:rsid w:val="00BF6AF4"/>
    <w:rsid w:val="00C238EA"/>
    <w:rsid w:val="00C3135D"/>
    <w:rsid w:val="00C44FCE"/>
    <w:rsid w:val="00C51544"/>
    <w:rsid w:val="00C515F7"/>
    <w:rsid w:val="00C51C3B"/>
    <w:rsid w:val="00C66082"/>
    <w:rsid w:val="00C85D87"/>
    <w:rsid w:val="00C907BC"/>
    <w:rsid w:val="00CA36C9"/>
    <w:rsid w:val="00CB32BF"/>
    <w:rsid w:val="00CC646D"/>
    <w:rsid w:val="00CD0695"/>
    <w:rsid w:val="00CD56FE"/>
    <w:rsid w:val="00D14DD7"/>
    <w:rsid w:val="00D346AC"/>
    <w:rsid w:val="00D430E4"/>
    <w:rsid w:val="00D53702"/>
    <w:rsid w:val="00D53EE1"/>
    <w:rsid w:val="00D60386"/>
    <w:rsid w:val="00D63561"/>
    <w:rsid w:val="00D87B3C"/>
    <w:rsid w:val="00DA0974"/>
    <w:rsid w:val="00DB4417"/>
    <w:rsid w:val="00DB56D5"/>
    <w:rsid w:val="00DC6754"/>
    <w:rsid w:val="00DD0DA5"/>
    <w:rsid w:val="00DD75DD"/>
    <w:rsid w:val="00DE42C2"/>
    <w:rsid w:val="00E154B1"/>
    <w:rsid w:val="00E30A61"/>
    <w:rsid w:val="00E67D0C"/>
    <w:rsid w:val="00E703A4"/>
    <w:rsid w:val="00E86143"/>
    <w:rsid w:val="00EB2113"/>
    <w:rsid w:val="00EB2EFF"/>
    <w:rsid w:val="00EC7A04"/>
    <w:rsid w:val="00ED101E"/>
    <w:rsid w:val="00EF42EC"/>
    <w:rsid w:val="00F03748"/>
    <w:rsid w:val="00F35E5A"/>
    <w:rsid w:val="00F44604"/>
    <w:rsid w:val="00F55C2D"/>
    <w:rsid w:val="00F95474"/>
    <w:rsid w:val="00FA51E1"/>
    <w:rsid w:val="00FC6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A91D5"/>
  <w15:chartTrackingRefBased/>
  <w15:docId w15:val="{A57773D9-0FD6-4035-B9BF-ACE888BA8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99"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B66F0"/>
    <w:pPr>
      <w:widowControl w:val="0"/>
      <w:autoSpaceDE w:val="0"/>
      <w:autoSpaceDN w:val="0"/>
      <w:adjustRightInd w:val="0"/>
    </w:pPr>
  </w:style>
  <w:style w:type="paragraph" w:styleId="2">
    <w:name w:val="heading 2"/>
    <w:basedOn w:val="a"/>
    <w:next w:val="a"/>
    <w:link w:val="20"/>
    <w:semiHidden/>
    <w:unhideWhenUsed/>
    <w:qFormat/>
    <w:rsid w:val="00EB2EFF"/>
    <w:pPr>
      <w:keepNext/>
      <w:spacing w:before="240" w:after="60"/>
      <w:outlineLvl w:val="1"/>
    </w:pPr>
    <w:rPr>
      <w:rFonts w:ascii="Calibri Light" w:hAnsi="Calibri Light"/>
      <w:b/>
      <w:bCs/>
      <w:i/>
      <w:iCs/>
      <w:sz w:val="28"/>
      <w:szCs w:val="28"/>
    </w:rPr>
  </w:style>
  <w:style w:type="paragraph" w:styleId="4">
    <w:name w:val="heading 4"/>
    <w:basedOn w:val="a"/>
    <w:link w:val="40"/>
    <w:uiPriority w:val="9"/>
    <w:qFormat/>
    <w:rsid w:val="00912541"/>
    <w:pPr>
      <w:widowControl/>
      <w:autoSpaceDE/>
      <w:autoSpaceDN/>
      <w:adjustRightInd/>
      <w:spacing w:before="100" w:beforeAutospacing="1" w:after="100" w:afterAutospacing="1"/>
      <w:outlineLvl w:val="3"/>
    </w:pPr>
    <w:rPr>
      <w:b/>
      <w:b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link w:val="22"/>
    <w:rsid w:val="00A920A5"/>
    <w:rPr>
      <w:rFonts w:ascii="Arial Unicode MS" w:eastAsia="Arial Unicode MS"/>
      <w:b/>
      <w:bCs/>
      <w:spacing w:val="-10"/>
      <w:sz w:val="30"/>
      <w:szCs w:val="30"/>
      <w:lang w:bidi="ar-SA"/>
    </w:rPr>
  </w:style>
  <w:style w:type="character" w:customStyle="1" w:styleId="a3">
    <w:name w:val="Основной текст Знак"/>
    <w:link w:val="a4"/>
    <w:rsid w:val="00A920A5"/>
    <w:rPr>
      <w:rFonts w:ascii="Arial Unicode MS" w:eastAsia="Arial Unicode MS"/>
      <w:sz w:val="30"/>
      <w:szCs w:val="30"/>
      <w:lang w:bidi="ar-SA"/>
    </w:rPr>
  </w:style>
  <w:style w:type="paragraph" w:styleId="a4">
    <w:name w:val="Body Text"/>
    <w:basedOn w:val="a"/>
    <w:link w:val="a3"/>
    <w:rsid w:val="00A920A5"/>
    <w:pPr>
      <w:shd w:val="clear" w:color="auto" w:fill="FFFFFF"/>
      <w:autoSpaceDE/>
      <w:autoSpaceDN/>
      <w:adjustRightInd/>
      <w:spacing w:after="180" w:line="399" w:lineRule="exact"/>
    </w:pPr>
    <w:rPr>
      <w:rFonts w:ascii="Arial Unicode MS" w:eastAsia="Arial Unicode MS"/>
      <w:sz w:val="30"/>
      <w:szCs w:val="30"/>
      <w:lang w:val="x-none" w:eastAsia="x-none"/>
    </w:rPr>
  </w:style>
  <w:style w:type="paragraph" w:customStyle="1" w:styleId="22">
    <w:name w:val="Основной текст (2)"/>
    <w:basedOn w:val="a"/>
    <w:link w:val="21"/>
    <w:rsid w:val="00A920A5"/>
    <w:pPr>
      <w:shd w:val="clear" w:color="auto" w:fill="FFFFFF"/>
      <w:autoSpaceDE/>
      <w:autoSpaceDN/>
      <w:adjustRightInd/>
      <w:spacing w:after="540" w:line="240" w:lineRule="atLeast"/>
      <w:jc w:val="center"/>
    </w:pPr>
    <w:rPr>
      <w:rFonts w:ascii="Arial Unicode MS" w:eastAsia="Arial Unicode MS"/>
      <w:b/>
      <w:bCs/>
      <w:spacing w:val="-10"/>
      <w:sz w:val="30"/>
      <w:szCs w:val="30"/>
      <w:lang w:val="x-none" w:eastAsia="x-none"/>
    </w:rPr>
  </w:style>
  <w:style w:type="character" w:styleId="a5">
    <w:name w:val="Hyperlink"/>
    <w:rsid w:val="00A920A5"/>
    <w:rPr>
      <w:color w:val="000080"/>
      <w:u w:val="single"/>
    </w:rPr>
  </w:style>
  <w:style w:type="character" w:customStyle="1" w:styleId="13">
    <w:name w:val="Основной текст + 13"/>
    <w:aliases w:val="5 pt,Интервал 0 pt"/>
    <w:rsid w:val="00A920A5"/>
    <w:rPr>
      <w:rFonts w:ascii="Arial Unicode MS" w:eastAsia="Arial Unicode MS" w:cs="Arial Unicode MS"/>
      <w:spacing w:val="-10"/>
      <w:sz w:val="27"/>
      <w:szCs w:val="27"/>
      <w:u w:val="none"/>
      <w:lang w:bidi="ar-SA"/>
    </w:rPr>
  </w:style>
  <w:style w:type="character" w:customStyle="1" w:styleId="23">
    <w:name w:val="Заголовок №2_"/>
    <w:link w:val="24"/>
    <w:rsid w:val="00A920A5"/>
    <w:rPr>
      <w:rFonts w:ascii="Arial Unicode MS" w:eastAsia="Arial Unicode MS"/>
      <w:sz w:val="30"/>
      <w:szCs w:val="30"/>
      <w:lang w:bidi="ar-SA"/>
    </w:rPr>
  </w:style>
  <w:style w:type="paragraph" w:customStyle="1" w:styleId="24">
    <w:name w:val="Заголовок №2"/>
    <w:basedOn w:val="a"/>
    <w:link w:val="23"/>
    <w:rsid w:val="00A920A5"/>
    <w:pPr>
      <w:shd w:val="clear" w:color="auto" w:fill="FFFFFF"/>
      <w:autoSpaceDE/>
      <w:autoSpaceDN/>
      <w:adjustRightInd/>
      <w:spacing w:line="363" w:lineRule="exact"/>
      <w:ind w:firstLine="260"/>
      <w:outlineLvl w:val="1"/>
    </w:pPr>
    <w:rPr>
      <w:rFonts w:ascii="Arial Unicode MS" w:eastAsia="Arial Unicode MS"/>
      <w:sz w:val="30"/>
      <w:szCs w:val="30"/>
      <w:lang w:val="x-none" w:eastAsia="x-none"/>
    </w:rPr>
  </w:style>
  <w:style w:type="character" w:customStyle="1" w:styleId="a6">
    <w:name w:val="Основной текст + Полужирный"/>
    <w:aliases w:val="Интервал 0 pt1"/>
    <w:rsid w:val="001E056B"/>
    <w:rPr>
      <w:rFonts w:ascii="Arial Unicode MS" w:eastAsia="Arial Unicode MS" w:cs="Arial Unicode MS"/>
      <w:b/>
      <w:bCs/>
      <w:spacing w:val="-10"/>
      <w:sz w:val="30"/>
      <w:szCs w:val="30"/>
      <w:u w:val="none"/>
      <w:lang w:bidi="ar-SA"/>
    </w:rPr>
  </w:style>
  <w:style w:type="paragraph" w:customStyle="1" w:styleId="ConsPlusNormal">
    <w:name w:val="ConsPlusNormal"/>
    <w:rsid w:val="00AE6193"/>
    <w:pPr>
      <w:widowControl w:val="0"/>
      <w:autoSpaceDE w:val="0"/>
      <w:autoSpaceDN w:val="0"/>
      <w:adjustRightInd w:val="0"/>
    </w:pPr>
    <w:rPr>
      <w:rFonts w:ascii="Arial" w:hAnsi="Arial" w:cs="Arial"/>
    </w:rPr>
  </w:style>
  <w:style w:type="paragraph" w:styleId="a7">
    <w:name w:val="List Paragraph"/>
    <w:basedOn w:val="a"/>
    <w:uiPriority w:val="34"/>
    <w:qFormat/>
    <w:rsid w:val="00031CCC"/>
    <w:pPr>
      <w:ind w:left="708"/>
    </w:pPr>
  </w:style>
  <w:style w:type="character" w:styleId="a8">
    <w:name w:val="Strong"/>
    <w:uiPriority w:val="22"/>
    <w:qFormat/>
    <w:rsid w:val="00912541"/>
    <w:rPr>
      <w:b/>
      <w:bCs/>
    </w:rPr>
  </w:style>
  <w:style w:type="paragraph" w:styleId="a9">
    <w:name w:val="Normal (Web)"/>
    <w:basedOn w:val="a"/>
    <w:uiPriority w:val="99"/>
    <w:unhideWhenUsed/>
    <w:rsid w:val="00912541"/>
    <w:pPr>
      <w:widowControl/>
      <w:autoSpaceDE/>
      <w:autoSpaceDN/>
      <w:adjustRightInd/>
      <w:spacing w:before="100" w:beforeAutospacing="1" w:after="100" w:afterAutospacing="1"/>
    </w:pPr>
    <w:rPr>
      <w:sz w:val="24"/>
      <w:szCs w:val="24"/>
    </w:rPr>
  </w:style>
  <w:style w:type="character" w:customStyle="1" w:styleId="40">
    <w:name w:val="Заголовок 4 Знак"/>
    <w:link w:val="4"/>
    <w:uiPriority w:val="9"/>
    <w:rsid w:val="00912541"/>
    <w:rPr>
      <w:b/>
      <w:bCs/>
      <w:sz w:val="24"/>
      <w:szCs w:val="24"/>
    </w:rPr>
  </w:style>
  <w:style w:type="character" w:customStyle="1" w:styleId="apple-converted-space">
    <w:name w:val="apple-converted-space"/>
    <w:rsid w:val="00912541"/>
  </w:style>
  <w:style w:type="character" w:styleId="aa">
    <w:name w:val="FollowedHyperlink"/>
    <w:rsid w:val="006F4812"/>
    <w:rPr>
      <w:color w:val="954F72"/>
      <w:u w:val="single"/>
    </w:rPr>
  </w:style>
  <w:style w:type="paragraph" w:styleId="ab">
    <w:name w:val="Balloon Text"/>
    <w:basedOn w:val="a"/>
    <w:link w:val="ac"/>
    <w:rsid w:val="00D430E4"/>
    <w:rPr>
      <w:rFonts w:ascii="Segoe UI" w:hAnsi="Segoe UI"/>
      <w:sz w:val="18"/>
      <w:szCs w:val="18"/>
      <w:lang w:val="x-none" w:eastAsia="x-none"/>
    </w:rPr>
  </w:style>
  <w:style w:type="character" w:customStyle="1" w:styleId="ac">
    <w:name w:val="Текст выноски Знак"/>
    <w:link w:val="ab"/>
    <w:rsid w:val="00D430E4"/>
    <w:rPr>
      <w:rFonts w:ascii="Segoe UI" w:hAnsi="Segoe UI" w:cs="Segoe UI"/>
      <w:sz w:val="18"/>
      <w:szCs w:val="18"/>
    </w:rPr>
  </w:style>
  <w:style w:type="character" w:styleId="ad">
    <w:name w:val="Emphasis"/>
    <w:uiPriority w:val="99"/>
    <w:qFormat/>
    <w:rsid w:val="00874976"/>
    <w:rPr>
      <w:rFonts w:cs="Times New Roman"/>
      <w:i/>
      <w:iCs/>
    </w:rPr>
  </w:style>
  <w:style w:type="character" w:customStyle="1" w:styleId="20">
    <w:name w:val="Заголовок 2 Знак"/>
    <w:link w:val="2"/>
    <w:semiHidden/>
    <w:rsid w:val="00EB2EFF"/>
    <w:rPr>
      <w:rFonts w:ascii="Calibri Light" w:eastAsia="Times New Roman" w:hAnsi="Calibri Light" w:cs="Times New Roman"/>
      <w:b/>
      <w:bCs/>
      <w:i/>
      <w:iCs/>
      <w:sz w:val="28"/>
      <w:szCs w:val="28"/>
    </w:rPr>
  </w:style>
  <w:style w:type="paragraph" w:customStyle="1" w:styleId="ConsPlusTitle">
    <w:name w:val="ConsPlusTitle"/>
    <w:uiPriority w:val="99"/>
    <w:rsid w:val="00EC7A04"/>
    <w:pPr>
      <w:widowControl w:val="0"/>
      <w:autoSpaceDE w:val="0"/>
      <w:autoSpaceDN w:val="0"/>
      <w:adjustRightInd w:val="0"/>
    </w:pPr>
    <w:rPr>
      <w:rFonts w:ascii="Arial" w:eastAsiaTheme="minorEastAsia" w:hAnsi="Arial" w:cs="Arial"/>
      <w:b/>
      <w:bCs/>
      <w:sz w:val="24"/>
      <w:szCs w:val="24"/>
    </w:rPr>
  </w:style>
  <w:style w:type="character" w:styleId="ae">
    <w:name w:val="Unresolved Mention"/>
    <w:basedOn w:val="a0"/>
    <w:uiPriority w:val="99"/>
    <w:semiHidden/>
    <w:unhideWhenUsed/>
    <w:rsid w:val="007E5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774076">
      <w:bodyDiv w:val="1"/>
      <w:marLeft w:val="0"/>
      <w:marRight w:val="0"/>
      <w:marTop w:val="0"/>
      <w:marBottom w:val="0"/>
      <w:divBdr>
        <w:top w:val="none" w:sz="0" w:space="0" w:color="auto"/>
        <w:left w:val="none" w:sz="0" w:space="0" w:color="auto"/>
        <w:bottom w:val="none" w:sz="0" w:space="0" w:color="auto"/>
        <w:right w:val="none" w:sz="0" w:space="0" w:color="auto"/>
      </w:divBdr>
    </w:div>
    <w:div w:id="435515786">
      <w:bodyDiv w:val="1"/>
      <w:marLeft w:val="0"/>
      <w:marRight w:val="0"/>
      <w:marTop w:val="0"/>
      <w:marBottom w:val="0"/>
      <w:divBdr>
        <w:top w:val="none" w:sz="0" w:space="0" w:color="auto"/>
        <w:left w:val="none" w:sz="0" w:space="0" w:color="auto"/>
        <w:bottom w:val="none" w:sz="0" w:space="0" w:color="auto"/>
        <w:right w:val="none" w:sz="0" w:space="0" w:color="auto"/>
      </w:divBdr>
    </w:div>
    <w:div w:id="890455751">
      <w:bodyDiv w:val="1"/>
      <w:marLeft w:val="0"/>
      <w:marRight w:val="0"/>
      <w:marTop w:val="0"/>
      <w:marBottom w:val="0"/>
      <w:divBdr>
        <w:top w:val="none" w:sz="0" w:space="0" w:color="auto"/>
        <w:left w:val="none" w:sz="0" w:space="0" w:color="auto"/>
        <w:bottom w:val="none" w:sz="0" w:space="0" w:color="auto"/>
        <w:right w:val="none" w:sz="0" w:space="0" w:color="auto"/>
      </w:divBdr>
    </w:div>
    <w:div w:id="1189561728">
      <w:bodyDiv w:val="1"/>
      <w:marLeft w:val="0"/>
      <w:marRight w:val="0"/>
      <w:marTop w:val="0"/>
      <w:marBottom w:val="0"/>
      <w:divBdr>
        <w:top w:val="none" w:sz="0" w:space="0" w:color="auto"/>
        <w:left w:val="none" w:sz="0" w:space="0" w:color="auto"/>
        <w:bottom w:val="none" w:sz="0" w:space="0" w:color="auto"/>
        <w:right w:val="none" w:sz="0" w:space="0" w:color="auto"/>
      </w:divBdr>
    </w:div>
    <w:div w:id="1239946220">
      <w:bodyDiv w:val="1"/>
      <w:marLeft w:val="0"/>
      <w:marRight w:val="0"/>
      <w:marTop w:val="0"/>
      <w:marBottom w:val="0"/>
      <w:divBdr>
        <w:top w:val="none" w:sz="0" w:space="0" w:color="auto"/>
        <w:left w:val="none" w:sz="0" w:space="0" w:color="auto"/>
        <w:bottom w:val="none" w:sz="0" w:space="0" w:color="auto"/>
        <w:right w:val="none" w:sz="0" w:space="0" w:color="auto"/>
      </w:divBdr>
      <w:divsChild>
        <w:div w:id="1995067029">
          <w:marLeft w:val="-225"/>
          <w:marRight w:val="-225"/>
          <w:marTop w:val="0"/>
          <w:marBottom w:val="0"/>
          <w:divBdr>
            <w:top w:val="none" w:sz="0" w:space="0" w:color="auto"/>
            <w:left w:val="none" w:sz="0" w:space="0" w:color="auto"/>
            <w:bottom w:val="none" w:sz="0" w:space="0" w:color="auto"/>
            <w:right w:val="none" w:sz="0" w:space="0" w:color="auto"/>
          </w:divBdr>
          <w:divsChild>
            <w:div w:id="3574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226469">
      <w:bodyDiv w:val="1"/>
      <w:marLeft w:val="0"/>
      <w:marRight w:val="0"/>
      <w:marTop w:val="0"/>
      <w:marBottom w:val="0"/>
      <w:divBdr>
        <w:top w:val="none" w:sz="0" w:space="0" w:color="auto"/>
        <w:left w:val="none" w:sz="0" w:space="0" w:color="auto"/>
        <w:bottom w:val="none" w:sz="0" w:space="0" w:color="auto"/>
        <w:right w:val="none" w:sz="0" w:space="0" w:color="auto"/>
      </w:divBdr>
    </w:div>
    <w:div w:id="1329477267">
      <w:bodyDiv w:val="1"/>
      <w:marLeft w:val="0"/>
      <w:marRight w:val="0"/>
      <w:marTop w:val="0"/>
      <w:marBottom w:val="0"/>
      <w:divBdr>
        <w:top w:val="none" w:sz="0" w:space="0" w:color="auto"/>
        <w:left w:val="none" w:sz="0" w:space="0" w:color="auto"/>
        <w:bottom w:val="none" w:sz="0" w:space="0" w:color="auto"/>
        <w:right w:val="none" w:sz="0" w:space="0" w:color="auto"/>
      </w:divBdr>
    </w:div>
    <w:div w:id="1502743383">
      <w:bodyDiv w:val="1"/>
      <w:marLeft w:val="0"/>
      <w:marRight w:val="0"/>
      <w:marTop w:val="0"/>
      <w:marBottom w:val="0"/>
      <w:divBdr>
        <w:top w:val="none" w:sz="0" w:space="0" w:color="auto"/>
        <w:left w:val="none" w:sz="0" w:space="0" w:color="auto"/>
        <w:bottom w:val="none" w:sz="0" w:space="0" w:color="auto"/>
        <w:right w:val="none" w:sz="0" w:space="0" w:color="auto"/>
      </w:divBdr>
    </w:div>
    <w:div w:id="1536428513">
      <w:bodyDiv w:val="1"/>
      <w:marLeft w:val="0"/>
      <w:marRight w:val="0"/>
      <w:marTop w:val="0"/>
      <w:marBottom w:val="0"/>
      <w:divBdr>
        <w:top w:val="none" w:sz="0" w:space="0" w:color="auto"/>
        <w:left w:val="none" w:sz="0" w:space="0" w:color="auto"/>
        <w:bottom w:val="none" w:sz="0" w:space="0" w:color="auto"/>
        <w:right w:val="none" w:sz="0" w:space="0" w:color="auto"/>
      </w:divBdr>
    </w:div>
    <w:div w:id="1643846216">
      <w:bodyDiv w:val="1"/>
      <w:marLeft w:val="0"/>
      <w:marRight w:val="0"/>
      <w:marTop w:val="0"/>
      <w:marBottom w:val="0"/>
      <w:divBdr>
        <w:top w:val="none" w:sz="0" w:space="0" w:color="auto"/>
        <w:left w:val="none" w:sz="0" w:space="0" w:color="auto"/>
        <w:bottom w:val="none" w:sz="0" w:space="0" w:color="auto"/>
        <w:right w:val="none" w:sz="0" w:space="0" w:color="auto"/>
      </w:divBdr>
    </w:div>
    <w:div w:id="213347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99661&amp;date=15.06.2022&amp;dst=100004&amp;field=134" TargetMode="External"/><Relationship Id="rId13" Type="http://schemas.openxmlformats.org/officeDocument/2006/relationships/hyperlink" Target="https://login.consultant.ru/link/?req=doc&amp;demo=2&amp;base=LAW&amp;n=389188&amp;date=15.06.2022&amp;dst=100107&amp;field=134" TargetMode="External"/><Relationship Id="rId18" Type="http://schemas.openxmlformats.org/officeDocument/2006/relationships/hyperlink" Target="https://login.consultant.ru/link/?req=doc&amp;demo=2&amp;base=LAW&amp;n=141711&amp;date=15.06.2022&amp;dst=100068&amp;field=134" TargetMode="External"/><Relationship Id="rId26" Type="http://schemas.openxmlformats.org/officeDocument/2006/relationships/hyperlink" Target="https://login.consultant.ru/link/?req=doc&amp;demo=2&amp;base=LAW&amp;n=99661&amp;date=15.06.2022&amp;dst=100004&amp;field=134"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377465&amp;date=15.06.2022&amp;dst=100009&amp;field=134" TargetMode="External"/><Relationship Id="rId34" Type="http://schemas.openxmlformats.org/officeDocument/2006/relationships/hyperlink" Target="https://login.consultant.ru/link/?req=doc&amp;demo=2&amp;base=LAW&amp;n=140597&amp;date=15.06.2022&amp;dst=100008&amp;field=134" TargetMode="External"/><Relationship Id="rId7" Type="http://schemas.openxmlformats.org/officeDocument/2006/relationships/hyperlink" Target="https://login.consultant.ru/link/?req=doc&amp;demo=2&amp;base=LAW&amp;n=159501&amp;date=15.06.2022" TargetMode="External"/><Relationship Id="rId12" Type="http://schemas.openxmlformats.org/officeDocument/2006/relationships/hyperlink" Target="https://login.consultant.ru/link/?req=doc&amp;demo=2&amp;base=LAW&amp;n=129546&amp;date=15.06.2022&amp;dst=100009&amp;field=134" TargetMode="External"/><Relationship Id="rId17" Type="http://schemas.openxmlformats.org/officeDocument/2006/relationships/hyperlink" Target="https://login.consultant.ru/link/?req=doc&amp;demo=2&amp;base=LAW&amp;n=412702&amp;date=15.06.2022&amp;dst=100493&amp;field=134" TargetMode="External"/><Relationship Id="rId25" Type="http://schemas.openxmlformats.org/officeDocument/2006/relationships/hyperlink" Target="https://login.consultant.ru/link/?req=doc&amp;demo=2&amp;base=LAW&amp;n=417869&amp;date=15.06.2022&amp;dst=100889&amp;field=134" TargetMode="External"/><Relationship Id="rId33" Type="http://schemas.openxmlformats.org/officeDocument/2006/relationships/hyperlink" Target="https://login.consultant.ru/link/?req=doc&amp;demo=2&amp;base=LAW&amp;n=141711&amp;date=15.06.2022&amp;dst=100068&amp;field=134" TargetMode="External"/><Relationship Id="rId2" Type="http://schemas.openxmlformats.org/officeDocument/2006/relationships/styles" Target="styles.xml"/><Relationship Id="rId16" Type="http://schemas.openxmlformats.org/officeDocument/2006/relationships/hyperlink" Target="https://login.consultant.ru/link/?req=doc&amp;demo=2&amp;base=LAW&amp;n=405625&amp;date=15.06.2022&amp;dst=100058&amp;field=134" TargetMode="External"/><Relationship Id="rId20" Type="http://schemas.openxmlformats.org/officeDocument/2006/relationships/hyperlink" Target="https://login.consultant.ru/link/?req=doc&amp;demo=2&amp;base=LAW&amp;n=133322&amp;date=15.06.2022" TargetMode="External"/><Relationship Id="rId29" Type="http://schemas.openxmlformats.org/officeDocument/2006/relationships/hyperlink" Target="https://login.consultant.ru/link/?req=doc&amp;demo=2&amp;base=LAW&amp;n=25286&amp;date=15.06.2022&amp;dst=100013&amp;field=134" TargetMode="External"/><Relationship Id="rId1" Type="http://schemas.openxmlformats.org/officeDocument/2006/relationships/numbering" Target="numbering.xml"/><Relationship Id="rId6" Type="http://schemas.openxmlformats.org/officeDocument/2006/relationships/hyperlink" Target="https://login.consultant.ru/link/?req=doc&amp;demo=2&amp;base=LAW&amp;n=143136&amp;date=15.06.2022&amp;dst=100009&amp;field=134" TargetMode="External"/><Relationship Id="rId11" Type="http://schemas.openxmlformats.org/officeDocument/2006/relationships/hyperlink" Target="https://login.consultant.ru/link/?req=doc&amp;demo=2&amp;base=LAW&amp;n=410306&amp;date=15.06.2022&amp;dst=100169&amp;field=134" TargetMode="External"/><Relationship Id="rId24" Type="http://schemas.openxmlformats.org/officeDocument/2006/relationships/hyperlink" Target="https://login.consultant.ru/link/?req=doc&amp;demo=2&amp;base=LAW&amp;n=143633&amp;date=15.06.2022&amp;dst=100009&amp;field=134" TargetMode="External"/><Relationship Id="rId32" Type="http://schemas.openxmlformats.org/officeDocument/2006/relationships/hyperlink" Target="https://login.consultant.ru/link/?req=doc&amp;demo=2&amp;base=LAW&amp;n=359482&amp;date=15.06.2022&amp;dst=100014&amp;field=134" TargetMode="External"/><Relationship Id="rId37" Type="http://schemas.openxmlformats.org/officeDocument/2006/relationships/theme" Target="theme/theme1.xml"/><Relationship Id="rId5" Type="http://schemas.openxmlformats.org/officeDocument/2006/relationships/hyperlink" Target="https://login.consultant.ru/link/?req=doc&amp;demo=2&amp;base=LAW&amp;n=141711&amp;date=15.06.2022&amp;dst=100068&amp;field=134" TargetMode="External"/><Relationship Id="rId15" Type="http://schemas.openxmlformats.org/officeDocument/2006/relationships/hyperlink" Target="https://login.consultant.ru/link/?req=doc&amp;demo=2&amp;base=LAW&amp;n=99661&amp;date=15.06.2022&amp;dst=100004&amp;field=134" TargetMode="External"/><Relationship Id="rId23" Type="http://schemas.openxmlformats.org/officeDocument/2006/relationships/hyperlink" Target="https://login.consultant.ru/link/?req=doc&amp;demo=2&amp;base=LAW&amp;n=141711&amp;date=15.06.2022&amp;dst=100068&amp;field=134" TargetMode="External"/><Relationship Id="rId28" Type="http://schemas.openxmlformats.org/officeDocument/2006/relationships/hyperlink" Target="https://login.consultant.ru/link/?req=doc&amp;demo=2&amp;base=LAW&amp;n=362973&amp;date=15.06.2022&amp;dst=100009&amp;field=134" TargetMode="External"/><Relationship Id="rId36" Type="http://schemas.openxmlformats.org/officeDocument/2006/relationships/fontTable" Target="fontTable.xml"/><Relationship Id="rId10" Type="http://schemas.openxmlformats.org/officeDocument/2006/relationships/hyperlink" Target="https://login.consultant.ru/link/?req=doc&amp;demo=2&amp;base=LAW&amp;n=410306&amp;date=15.06.2022&amp;dst=100157&amp;field=134" TargetMode="External"/><Relationship Id="rId19" Type="http://schemas.openxmlformats.org/officeDocument/2006/relationships/hyperlink" Target="https://login.consultant.ru/link/?req=doc&amp;demo=2&amp;base=LAW&amp;n=130221&amp;date=15.06.2022&amp;dst=100009&amp;field=134" TargetMode="External"/><Relationship Id="rId31" Type="http://schemas.openxmlformats.org/officeDocument/2006/relationships/hyperlink" Target="https://login.consultant.ru/link/?req=doc&amp;demo=2&amp;base=LAW&amp;n=417869&amp;date=15.06.2022&amp;dst=33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99661&amp;date=15.06.2022&amp;dst=100004&amp;field=134" TargetMode="External"/><Relationship Id="rId14" Type="http://schemas.openxmlformats.org/officeDocument/2006/relationships/hyperlink" Target="https://login.consultant.ru/link/?req=doc&amp;demo=2&amp;base=LAW&amp;n=344438&amp;date=15.06.2022&amp;dst=100024&amp;field=134" TargetMode="External"/><Relationship Id="rId22" Type="http://schemas.openxmlformats.org/officeDocument/2006/relationships/hyperlink" Target="https://login.consultant.ru/link/?req=doc&amp;demo=2&amp;base=LAW&amp;n=141711&amp;date=15.06.2022&amp;dst=100003&amp;field=134" TargetMode="External"/><Relationship Id="rId27" Type="http://schemas.openxmlformats.org/officeDocument/2006/relationships/hyperlink" Target="https://login.consultant.ru/link/?req=doc&amp;demo=2&amp;base=LAW&amp;n=401342&amp;date=15.06.2022&amp;dst=100011&amp;field=134" TargetMode="External"/><Relationship Id="rId30" Type="http://schemas.openxmlformats.org/officeDocument/2006/relationships/hyperlink" Target="https://login.consultant.ru/link/?req=doc&amp;demo=2&amp;base=LAW&amp;n=375352&amp;date=15.06.2022&amp;dst=100020&amp;field=134" TargetMode="External"/><Relationship Id="rId35" Type="http://schemas.openxmlformats.org/officeDocument/2006/relationships/hyperlink" Target="https://login.consultant.ru/link/?req=doc&amp;demo=2&amp;base=LAW&amp;n=344438&amp;date=15.06.2022&amp;dst=100024&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3989</Words>
  <Characters>38756</Characters>
  <Application>Microsoft Office Word</Application>
  <DocSecurity>0</DocSecurity>
  <Lines>322</Lines>
  <Paragraphs>85</Paragraphs>
  <ScaleCrop>false</ScaleCrop>
  <HeadingPairs>
    <vt:vector size="2" baseType="variant">
      <vt:variant>
        <vt:lpstr>Название</vt:lpstr>
      </vt:variant>
      <vt:variant>
        <vt:i4>1</vt:i4>
      </vt:variant>
    </vt:vector>
  </HeadingPairs>
  <TitlesOfParts>
    <vt:vector size="1" baseType="lpstr">
      <vt:lpstr>ДОБРОВОЛЬНОЕ ИНФОРМИРОВАННОЕ СОГЛАСИЕ пациента на проведение обследования и лечения в Многопрофильной клинике «120 на 80»</vt:lpstr>
    </vt:vector>
  </TitlesOfParts>
  <Company>HP</Company>
  <LinksUpToDate>false</LinksUpToDate>
  <CharactersWithSpaces>42660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ДОБРОВОЛЬНОЕ ИНФОРМИРОВАННОЕ СОГЛАСИЕ пациента на проведение обследования и лечения в Многопрофильной клинике «120 на 80»</dc:title>
  <dc:subject/>
  <dc:creator>Лиза</dc:creator>
  <cp:keywords/>
  <cp:lastModifiedBy>MLA</cp:lastModifiedBy>
  <cp:revision>5</cp:revision>
  <cp:lastPrinted>2017-08-29T09:45:00Z</cp:lastPrinted>
  <dcterms:created xsi:type="dcterms:W3CDTF">2026-03-18T11:15:00Z</dcterms:created>
  <dcterms:modified xsi:type="dcterms:W3CDTF">2026-05-07T10:18:00Z</dcterms:modified>
</cp:coreProperties>
</file>